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12A" w:rsidRDefault="0067312A" w:rsidP="0067312A">
      <w:pPr>
        <w:widowControl w:val="0"/>
        <w:autoSpaceDE w:val="0"/>
        <w:autoSpaceDN w:val="0"/>
        <w:adjustRightInd w:val="0"/>
      </w:pPr>
      <w:bookmarkStart w:id="0" w:name="_GoBack"/>
      <w:bookmarkEnd w:id="0"/>
    </w:p>
    <w:p w:rsidR="0067312A" w:rsidRDefault="0067312A" w:rsidP="0067312A">
      <w:pPr>
        <w:widowControl w:val="0"/>
        <w:autoSpaceDE w:val="0"/>
        <w:autoSpaceDN w:val="0"/>
        <w:adjustRightInd w:val="0"/>
      </w:pPr>
      <w:r>
        <w:rPr>
          <w:b/>
          <w:bCs/>
        </w:rPr>
        <w:t>Section 215.344  Recordkeeping For Vegetable Oil Processes</w:t>
      </w:r>
      <w:r>
        <w:t xml:space="preserve"> </w:t>
      </w:r>
    </w:p>
    <w:p w:rsidR="0067312A" w:rsidRDefault="0067312A" w:rsidP="0067312A">
      <w:pPr>
        <w:widowControl w:val="0"/>
        <w:autoSpaceDE w:val="0"/>
        <w:autoSpaceDN w:val="0"/>
        <w:adjustRightInd w:val="0"/>
      </w:pPr>
    </w:p>
    <w:p w:rsidR="0067312A" w:rsidRDefault="0067312A" w:rsidP="0067312A">
      <w:pPr>
        <w:widowControl w:val="0"/>
        <w:autoSpaceDE w:val="0"/>
        <w:autoSpaceDN w:val="0"/>
        <w:adjustRightInd w:val="0"/>
        <w:ind w:left="1440" w:hanging="720"/>
      </w:pPr>
      <w:r>
        <w:t>a)</w:t>
      </w:r>
      <w:r>
        <w:tab/>
        <w:t xml:space="preserve">The owner or operator of sources subject to Section 215.340 and 215.342 shall maintain daily records of solvent storage inventory, and conventional and specialty soybean crush or raw corn germ.  Each day the total decrease in solvent storage inventory, and total conventional and specialty soybean crush or raw corn germ for the previous 180 days shall be calculated. </w:t>
      </w:r>
    </w:p>
    <w:p w:rsidR="00BC7C7A" w:rsidRDefault="00BC7C7A" w:rsidP="0067312A">
      <w:pPr>
        <w:widowControl w:val="0"/>
        <w:autoSpaceDE w:val="0"/>
        <w:autoSpaceDN w:val="0"/>
        <w:adjustRightInd w:val="0"/>
        <w:ind w:left="1440" w:hanging="720"/>
      </w:pPr>
    </w:p>
    <w:p w:rsidR="0067312A" w:rsidRDefault="0067312A" w:rsidP="0067312A">
      <w:pPr>
        <w:widowControl w:val="0"/>
        <w:autoSpaceDE w:val="0"/>
        <w:autoSpaceDN w:val="0"/>
        <w:adjustRightInd w:val="0"/>
        <w:ind w:left="1440" w:hanging="720"/>
      </w:pPr>
      <w:r>
        <w:t>b)</w:t>
      </w:r>
      <w:r>
        <w:tab/>
        <w:t xml:space="preserve">The Agency shall have access to records required under this Section upon reasonable notice. </w:t>
      </w:r>
    </w:p>
    <w:p w:rsidR="0067312A" w:rsidRDefault="0067312A" w:rsidP="0067312A">
      <w:pPr>
        <w:widowControl w:val="0"/>
        <w:autoSpaceDE w:val="0"/>
        <w:autoSpaceDN w:val="0"/>
        <w:adjustRightInd w:val="0"/>
        <w:ind w:left="1440" w:hanging="720"/>
      </w:pPr>
    </w:p>
    <w:p w:rsidR="0067312A" w:rsidRDefault="0067312A" w:rsidP="0067312A">
      <w:pPr>
        <w:widowControl w:val="0"/>
        <w:autoSpaceDE w:val="0"/>
        <w:autoSpaceDN w:val="0"/>
        <w:adjustRightInd w:val="0"/>
        <w:ind w:left="1440" w:hanging="720"/>
      </w:pPr>
      <w:r>
        <w:t xml:space="preserve">(Source:  Added at 8 Ill. Reg. 13254, effective July 12, 1984) </w:t>
      </w:r>
    </w:p>
    <w:sectPr w:rsidR="0067312A" w:rsidSect="0067312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312A"/>
    <w:rsid w:val="0028793D"/>
    <w:rsid w:val="002E4C9C"/>
    <w:rsid w:val="005C3366"/>
    <w:rsid w:val="0067312A"/>
    <w:rsid w:val="00BC7C7A"/>
    <w:rsid w:val="00C11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2012-06-21T19:24:00Z</dcterms:created>
  <dcterms:modified xsi:type="dcterms:W3CDTF">2012-06-21T19:24:00Z</dcterms:modified>
</cp:coreProperties>
</file>