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51" w:rsidRDefault="00E84C51" w:rsidP="00E84C51">
      <w:pPr>
        <w:widowControl w:val="0"/>
        <w:autoSpaceDE w:val="0"/>
        <w:autoSpaceDN w:val="0"/>
        <w:adjustRightInd w:val="0"/>
      </w:pPr>
      <w:bookmarkStart w:id="0" w:name="_GoBack"/>
      <w:bookmarkEnd w:id="0"/>
    </w:p>
    <w:p w:rsidR="00E84C51" w:rsidRDefault="00E84C51" w:rsidP="00E84C51">
      <w:pPr>
        <w:widowControl w:val="0"/>
        <w:autoSpaceDE w:val="0"/>
        <w:autoSpaceDN w:val="0"/>
        <w:adjustRightInd w:val="0"/>
      </w:pPr>
      <w:r>
        <w:rPr>
          <w:b/>
          <w:bCs/>
        </w:rPr>
        <w:t>Section 215.342  Hexane Extraction Corn Oil Processing</w:t>
      </w:r>
      <w:r>
        <w:t xml:space="preserve"> </w:t>
      </w:r>
    </w:p>
    <w:p w:rsidR="00E84C51" w:rsidRDefault="00E84C51" w:rsidP="00E84C51">
      <w:pPr>
        <w:widowControl w:val="0"/>
        <w:autoSpaceDE w:val="0"/>
        <w:autoSpaceDN w:val="0"/>
        <w:adjustRightInd w:val="0"/>
      </w:pPr>
    </w:p>
    <w:p w:rsidR="00E84C51" w:rsidRDefault="00E84C51" w:rsidP="00E84C51">
      <w:pPr>
        <w:widowControl w:val="0"/>
        <w:autoSpaceDE w:val="0"/>
        <w:autoSpaceDN w:val="0"/>
        <w:adjustRightInd w:val="0"/>
      </w:pPr>
      <w:r>
        <w:t xml:space="preserve">The owner or operator of a hexane extraction corn oil source, which would emit volatile organic material in excess of 100 tons per year in the absence of control equipment or enforceable operating permit limitation, shall not cause or allow emissions to exceed more than 2.2 gals of volatile organic material per ton of raw corn germ processed. </w:t>
      </w:r>
    </w:p>
    <w:p w:rsidR="00E84C51" w:rsidRDefault="00E84C51" w:rsidP="00E84C51">
      <w:pPr>
        <w:widowControl w:val="0"/>
        <w:autoSpaceDE w:val="0"/>
        <w:autoSpaceDN w:val="0"/>
        <w:adjustRightInd w:val="0"/>
      </w:pPr>
    </w:p>
    <w:p w:rsidR="00E84C51" w:rsidRDefault="00E84C51" w:rsidP="00E84C51">
      <w:pPr>
        <w:widowControl w:val="0"/>
        <w:autoSpaceDE w:val="0"/>
        <w:autoSpaceDN w:val="0"/>
        <w:adjustRightInd w:val="0"/>
        <w:ind w:left="1440" w:hanging="720"/>
      </w:pPr>
      <w:r>
        <w:t xml:space="preserve">(Source:  Added at 8 Ill. Reg. 13254, effective July 12, 1984) </w:t>
      </w:r>
    </w:p>
    <w:sectPr w:rsidR="00E84C51" w:rsidSect="00E84C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4C51"/>
    <w:rsid w:val="00183287"/>
    <w:rsid w:val="005C3366"/>
    <w:rsid w:val="00E84C51"/>
    <w:rsid w:val="00E920E6"/>
    <w:rsid w:val="00EB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