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2D" w:rsidRDefault="000F1C2D" w:rsidP="000F1C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C2D" w:rsidRDefault="000F1C2D" w:rsidP="000F1C2D">
      <w:pPr>
        <w:widowControl w:val="0"/>
        <w:autoSpaceDE w:val="0"/>
        <w:autoSpaceDN w:val="0"/>
        <w:adjustRightInd w:val="0"/>
        <w:jc w:val="center"/>
      </w:pPr>
      <w:r>
        <w:t>SUBPART B:  ORGANIC EMISSIONS FROM STORAGE</w:t>
      </w:r>
    </w:p>
    <w:p w:rsidR="000F1C2D" w:rsidRDefault="000F1C2D" w:rsidP="000F1C2D">
      <w:pPr>
        <w:widowControl w:val="0"/>
        <w:autoSpaceDE w:val="0"/>
        <w:autoSpaceDN w:val="0"/>
        <w:adjustRightInd w:val="0"/>
        <w:jc w:val="center"/>
      </w:pPr>
      <w:r>
        <w:t>AND LOADING OPERATIONS</w:t>
      </w:r>
    </w:p>
    <w:sectPr w:rsidR="000F1C2D" w:rsidSect="000F1C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C2D"/>
    <w:rsid w:val="000F1C2D"/>
    <w:rsid w:val="0051788C"/>
    <w:rsid w:val="005C3366"/>
    <w:rsid w:val="00C36381"/>
    <w:rsid w:val="00C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ORGANIC EMISSIONS FROM STORAGE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ORGANIC EMISSIONS FROM STORAGE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