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D45" w14:textId="77777777" w:rsidR="00E8290E" w:rsidRDefault="00E8290E" w:rsidP="00E8290E">
      <w:pPr>
        <w:widowControl w:val="0"/>
        <w:autoSpaceDE w:val="0"/>
        <w:autoSpaceDN w:val="0"/>
        <w:adjustRightInd w:val="0"/>
      </w:pPr>
    </w:p>
    <w:p w14:paraId="3297D15D" w14:textId="07FABCB1" w:rsidR="0086012A" w:rsidRDefault="00E8290E">
      <w:pPr>
        <w:pStyle w:val="JCARMainSourceNote"/>
      </w:pPr>
      <w:r>
        <w:t>SOURCE:  Adopted as Chapter 2:  Air Pollution, Rule 205:  Organic Material Emission Standards and Limitations, R71-23, 4 PCB 191, filed and effective April 14, 1972; amended in R77-3, 33 PCB 357, at 3 Ill. Reg. 18, p. 41, effective May 3, 1979; amended in R78-3 and R78-4, 35 PCB 75, at 3 Ill. Reg. 30, p. 124, effective July 28, 1979; amended in R80-5 at 7 Ill. Reg. 1244, effective January 21, 1983; codified at 7 Ill. Reg. 13601 Corrected at 7 Ill. Reg. 14575; amended in R82-14 at 8 Ill. Reg. 13254, effective July 12, 1984; amended in R83-36 at 9 Ill. Reg. 9114, effective May 30, 1985; amended in R82-14 at 9 Ill. Reg. 13960, effective August 28, 1985; amended in R85-28 at 11 Ill. Reg. 3127, effective February 3, 1987; amended in R82-14 at 11 Ill. Reg. 7296, effective April 3, 1987; amended in R85-21(A) at 11 Ill. Reg. 11770, effective June 29, 1987; recodified in R86-39 at 11 Ill. Reg. 13541; amended in R82-14 and R86-12 at 11 Ill. Reg. 16706, effective September 30, 1987; amended in R85-21(B) at 11 Ill. Reg. 19117, effective November 9, 1987; amended in R86-36, R86-39, R86-40 at 11 Ill. Reg. 20829, effective December 14, 1987; amended in R82-14 and R86-37 at 12 Ill. Reg. 815, effective December 24, 1987; amended in R86-18 at 12 Ill. Reg. 7311, effective April 8, 1988; amended in R86-10 at 12 Ill. Reg. 7650, effective April 11, 1988; amended in R88-23 at 13 Ill. Reg. 10893, effective June 27, 1989; amended in R88-30(A) at 14 Ill. Reg. 3555, effective February 27, 1990; emergency amendments in R88-30A at 14 Ill. Reg. 6421, effective April 11, 1990, for a maximum of 150 days; amended in R88-19 at 14 Ill. Reg. 7596, effective May 8, 1990; amended in R89-16(A) at 14 Ill. Reg. 9173, effective May 23, 1990; amended in R88-30(B) at 15 Ill. Reg. 3309, effective February 15, 1991; amended in R88-14 at 15 Ill. Reg. 8018, effective May 14, 1991; amended in R91-7 at 15 Ill. Reg. 12217, effective August 19, 1991; amended in R91-10 at 15 Ill. Reg. 15595, effective October 11, 1991; amended in R89-7(B) at 15 Ill. Reg. 17687, effective November 26, 1991;  amended in R91-9 at 16 Ill. Reg. 3132, effective February 18, 1992; amended in R91-24 at 16 Ill. Reg. 13555, effective August 24, 1992; amended in R91-30 at 16 Ill. Reg. 13849, effective August 24, 1992; amended in R98-15 at 22 Ill. Reg. 1</w:t>
      </w:r>
      <w:r w:rsidR="0086012A">
        <w:t xml:space="preserve">1427, effective June 19, 1998; amended </w:t>
      </w:r>
      <w:r w:rsidR="007C1FE5">
        <w:t xml:space="preserve">in R12-24 </w:t>
      </w:r>
      <w:r w:rsidR="0086012A">
        <w:t>at 3</w:t>
      </w:r>
      <w:r w:rsidR="00B6724A">
        <w:t>7</w:t>
      </w:r>
      <w:r w:rsidR="0086012A">
        <w:t xml:space="preserve"> Ill. Reg. </w:t>
      </w:r>
      <w:r w:rsidR="00702EFA">
        <w:t>1683</w:t>
      </w:r>
      <w:r w:rsidR="0086012A">
        <w:t xml:space="preserve">, effective </w:t>
      </w:r>
      <w:r w:rsidR="00702EFA">
        <w:t>January 28, 2013</w:t>
      </w:r>
      <w:r w:rsidR="00461D31">
        <w:t>; expedited correction at 37 Ill. Reg. 16858, effective January 28, 2013</w:t>
      </w:r>
      <w:r w:rsidR="00466735">
        <w:t xml:space="preserve">; amended in R19-1 at 44 Ill. Reg. </w:t>
      </w:r>
      <w:r w:rsidR="00962804">
        <w:t>15032</w:t>
      </w:r>
      <w:r w:rsidR="00466735">
        <w:t xml:space="preserve">, effective </w:t>
      </w:r>
      <w:r w:rsidR="00962804">
        <w:t>September 4, 2020</w:t>
      </w:r>
      <w:r w:rsidR="008B06AE" w:rsidRPr="009F5536">
        <w:t xml:space="preserve">; amended </w:t>
      </w:r>
      <w:r w:rsidR="008B06AE">
        <w:t xml:space="preserve">in </w:t>
      </w:r>
      <w:r w:rsidR="008B06AE" w:rsidRPr="00B07AB6">
        <w:t xml:space="preserve">R23-18(A) </w:t>
      </w:r>
      <w:r w:rsidR="008B06AE" w:rsidRPr="009F5536">
        <w:t>at 4</w:t>
      </w:r>
      <w:r w:rsidR="00AA3D70">
        <w:t>8</w:t>
      </w:r>
      <w:r w:rsidR="008B06AE" w:rsidRPr="009F5536">
        <w:t xml:space="preserve"> Ill. Reg. </w:t>
      </w:r>
      <w:r w:rsidR="00CA73F2">
        <w:t>13729</w:t>
      </w:r>
      <w:r w:rsidR="008B06AE" w:rsidRPr="009F5536">
        <w:t xml:space="preserve">, effective </w:t>
      </w:r>
      <w:r w:rsidR="00CA73F2">
        <w:t>August 30, 2024</w:t>
      </w:r>
      <w:r w:rsidR="0086012A">
        <w:t>.</w:t>
      </w:r>
    </w:p>
    <w:sectPr w:rsidR="0086012A" w:rsidSect="00E829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90E"/>
    <w:rsid w:val="00461D31"/>
    <w:rsid w:val="00466735"/>
    <w:rsid w:val="005C3366"/>
    <w:rsid w:val="00702EFA"/>
    <w:rsid w:val="007C1FE5"/>
    <w:rsid w:val="0086012A"/>
    <w:rsid w:val="008B06AE"/>
    <w:rsid w:val="00962804"/>
    <w:rsid w:val="00987A64"/>
    <w:rsid w:val="00AA03A6"/>
    <w:rsid w:val="00AA3D70"/>
    <w:rsid w:val="00B6724A"/>
    <w:rsid w:val="00BF116B"/>
    <w:rsid w:val="00C544FE"/>
    <w:rsid w:val="00CA73F2"/>
    <w:rsid w:val="00E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BC47F"/>
  <w15:docId w15:val="{E10C5075-C9B8-451E-83FB-4A1046A5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6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Rule 205:  Organic Material Emission Standards and Limitations, R71-23, 4 PCB 1</vt:lpstr>
    </vt:vector>
  </TitlesOfParts>
  <Company>State of Illinois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Rule 205:  Organic Material Emission Standards and Limitations, R71-23, 4 PCB 1</dc:title>
  <dc:subject/>
  <dc:creator>Illinois General Assembly</dc:creator>
  <cp:keywords/>
  <dc:description/>
  <cp:lastModifiedBy>Shipley, Melissa A.</cp:lastModifiedBy>
  <cp:revision>11</cp:revision>
  <dcterms:created xsi:type="dcterms:W3CDTF">2012-06-22T01:48:00Z</dcterms:created>
  <dcterms:modified xsi:type="dcterms:W3CDTF">2024-09-12T16:54:00Z</dcterms:modified>
</cp:coreProperties>
</file>