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A8" w:rsidRPr="004527CA" w:rsidRDefault="00D058A8" w:rsidP="004527CA">
      <w:pPr>
        <w:rPr>
          <w:rFonts w:ascii="Times New Roman" w:hAnsi="Times New Roman"/>
          <w:b/>
        </w:rPr>
      </w:pPr>
    </w:p>
    <w:p w:rsidR="00D058A8" w:rsidRPr="004527CA" w:rsidRDefault="00D058A8" w:rsidP="004527CA">
      <w:pPr>
        <w:rPr>
          <w:rFonts w:ascii="Times New Roman" w:hAnsi="Times New Roman"/>
        </w:rPr>
      </w:pPr>
      <w:r w:rsidRPr="004527CA">
        <w:rPr>
          <w:rFonts w:ascii="Times New Roman" w:hAnsi="Times New Roman"/>
          <w:b/>
        </w:rPr>
        <w:t>Section 214.602  Compliance Deadline</w:t>
      </w:r>
    </w:p>
    <w:p w:rsidR="00D058A8" w:rsidRPr="004527CA" w:rsidRDefault="00D058A8" w:rsidP="004527CA">
      <w:pPr>
        <w:rPr>
          <w:rFonts w:ascii="Times New Roman" w:hAnsi="Times New Roman"/>
        </w:rPr>
      </w:pPr>
    </w:p>
    <w:p w:rsidR="00D058A8" w:rsidRPr="004527CA" w:rsidRDefault="00D058A8" w:rsidP="004527CA">
      <w:pPr>
        <w:rPr>
          <w:rFonts w:ascii="Times New Roman" w:hAnsi="Times New Roman"/>
        </w:rPr>
      </w:pPr>
      <w:r w:rsidRPr="004527CA">
        <w:rPr>
          <w:rFonts w:ascii="Times New Roman" w:hAnsi="Times New Roman"/>
        </w:rPr>
        <w:t>On and after January 1, 2017, the owner or operator of a source identified in Section 214.601(a) must comply with the provisions in this Subpart.</w:t>
      </w:r>
    </w:p>
    <w:p w:rsidR="00D058A8" w:rsidRPr="004527CA" w:rsidRDefault="00D058A8" w:rsidP="004527CA">
      <w:pPr>
        <w:rPr>
          <w:rFonts w:ascii="Times New Roman" w:hAnsi="Times New Roman"/>
        </w:rPr>
      </w:pPr>
    </w:p>
    <w:p w:rsidR="000174EB" w:rsidRPr="004527CA" w:rsidRDefault="00D058A8" w:rsidP="004527CA">
      <w:pPr>
        <w:ind w:firstLine="720"/>
        <w:rPr>
          <w:rFonts w:ascii="Times New Roman" w:hAnsi="Times New Roman"/>
        </w:rPr>
      </w:pPr>
      <w:r w:rsidRPr="004527CA">
        <w:rPr>
          <w:rFonts w:ascii="Times New Roman" w:hAnsi="Times New Roman"/>
        </w:rPr>
        <w:t xml:space="preserve">(Source:  Added at 39 Ill. Reg. </w:t>
      </w:r>
      <w:r w:rsidR="00145B7B">
        <w:rPr>
          <w:rFonts w:ascii="Times New Roman" w:hAnsi="Times New Roman"/>
        </w:rPr>
        <w:t>16174</w:t>
      </w:r>
      <w:r w:rsidRPr="004527CA">
        <w:rPr>
          <w:rFonts w:ascii="Times New Roman" w:hAnsi="Times New Roman"/>
        </w:rPr>
        <w:t xml:space="preserve">, effective </w:t>
      </w:r>
      <w:bookmarkStart w:id="0" w:name="_GoBack"/>
      <w:r w:rsidR="00145B7B">
        <w:rPr>
          <w:rFonts w:ascii="Times New Roman" w:hAnsi="Times New Roman"/>
        </w:rPr>
        <w:t>December 7, 2015</w:t>
      </w:r>
      <w:bookmarkEnd w:id="0"/>
      <w:r w:rsidRPr="004527CA">
        <w:rPr>
          <w:rFonts w:ascii="Times New Roman" w:hAnsi="Times New Roman"/>
        </w:rPr>
        <w:t>)</w:t>
      </w:r>
    </w:p>
    <w:sectPr w:rsidR="000174EB" w:rsidRPr="004527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BD" w:rsidRDefault="00595EBD">
      <w:r>
        <w:separator/>
      </w:r>
    </w:p>
  </w:endnote>
  <w:endnote w:type="continuationSeparator" w:id="0">
    <w:p w:rsidR="00595EBD" w:rsidRDefault="0059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BD" w:rsidRDefault="00595EBD">
      <w:r>
        <w:separator/>
      </w:r>
    </w:p>
  </w:footnote>
  <w:footnote w:type="continuationSeparator" w:id="0">
    <w:p w:rsidR="00595EBD" w:rsidRDefault="0059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B7B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7C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EB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382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8A8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972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5EFEB-A420-49E3-B026-2A18AF1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A8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2015-11-30T17:51:00Z</dcterms:created>
  <dcterms:modified xsi:type="dcterms:W3CDTF">2015-12-15T18:01:00Z</dcterms:modified>
</cp:coreProperties>
</file>