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29" w:rsidRDefault="007D2729" w:rsidP="007D2729">
      <w:pPr>
        <w:widowControl w:val="0"/>
        <w:autoSpaceDE w:val="0"/>
        <w:autoSpaceDN w:val="0"/>
        <w:adjustRightInd w:val="0"/>
      </w:pPr>
    </w:p>
    <w:p w:rsidR="007D2729" w:rsidRDefault="007D2729" w:rsidP="007D27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212.315  Covering for Vehicles</w:t>
      </w:r>
      <w:r>
        <w:t xml:space="preserve"> </w:t>
      </w:r>
    </w:p>
    <w:p w:rsidR="007D2729" w:rsidRDefault="007D2729" w:rsidP="007D2729">
      <w:pPr>
        <w:widowControl w:val="0"/>
        <w:autoSpaceDE w:val="0"/>
        <w:autoSpaceDN w:val="0"/>
        <w:adjustRightInd w:val="0"/>
      </w:pPr>
    </w:p>
    <w:p w:rsidR="007D2729" w:rsidRDefault="007D2729" w:rsidP="007D2729">
      <w:pPr>
        <w:widowControl w:val="0"/>
        <w:autoSpaceDE w:val="0"/>
        <w:autoSpaceDN w:val="0"/>
        <w:adjustRightInd w:val="0"/>
      </w:pPr>
      <w:r>
        <w:t xml:space="preserve">No person shall cause or allow the operation of a vehicle of the second division as defined by 625 ILCS 5/1-217 or a semi-trailer as defined by 625 ILCS 5/1-187 without a covering sufficient to prevent the release of particulate matter </w:t>
      </w:r>
      <w:r w:rsidR="00333297">
        <w:t>i</w:t>
      </w:r>
      <w:bookmarkStart w:id="0" w:name="_GoBack"/>
      <w:bookmarkEnd w:id="0"/>
      <w:r>
        <w:t xml:space="preserve">nto the atmosphere, provided that this rule shall not pertain to automotive exhaust emissions. </w:t>
      </w:r>
    </w:p>
    <w:p w:rsidR="007D2729" w:rsidRDefault="007D2729" w:rsidP="007D2729">
      <w:pPr>
        <w:widowControl w:val="0"/>
        <w:autoSpaceDE w:val="0"/>
        <w:autoSpaceDN w:val="0"/>
        <w:adjustRightInd w:val="0"/>
      </w:pPr>
    </w:p>
    <w:p w:rsidR="007D2729" w:rsidRDefault="007D2729" w:rsidP="007D2729">
      <w:pPr>
        <w:widowControl w:val="0"/>
        <w:autoSpaceDE w:val="0"/>
        <w:autoSpaceDN w:val="0"/>
        <w:adjustRightInd w:val="0"/>
      </w:pPr>
      <w:r>
        <w:t xml:space="preserve">(Board Note:  Pursuant to Section 10(E) of the Act, Section 212.315 cannot be more strict than Section 15-109.1 of the Vehicle Code [625 ILCS 5/15-109.1].) </w:t>
      </w:r>
    </w:p>
    <w:p w:rsidR="007D2729" w:rsidRDefault="007D2729" w:rsidP="007D2729">
      <w:pPr>
        <w:widowControl w:val="0"/>
        <w:autoSpaceDE w:val="0"/>
        <w:autoSpaceDN w:val="0"/>
        <w:adjustRightInd w:val="0"/>
      </w:pPr>
    </w:p>
    <w:p w:rsidR="007D2729" w:rsidRDefault="007D2729" w:rsidP="007D27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7D2729" w:rsidSect="007D2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729"/>
    <w:rsid w:val="00031E1C"/>
    <w:rsid w:val="00237A9A"/>
    <w:rsid w:val="00333297"/>
    <w:rsid w:val="005C3366"/>
    <w:rsid w:val="007D2729"/>
    <w:rsid w:val="008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AB30DE-5B4B-428D-8691-5941AAA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Marines Debra L.</cp:lastModifiedBy>
  <cp:revision>4</cp:revision>
  <dcterms:created xsi:type="dcterms:W3CDTF">2012-06-21T19:20:00Z</dcterms:created>
  <dcterms:modified xsi:type="dcterms:W3CDTF">2018-03-27T14:10:00Z</dcterms:modified>
</cp:coreProperties>
</file>