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AC" w:rsidRDefault="003B47AC" w:rsidP="003B47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7AC" w:rsidRDefault="003B47AC" w:rsidP="003B47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211.5490  Refrigerated Condenser</w:t>
      </w:r>
      <w:r>
        <w:t xml:space="preserve"> </w:t>
      </w:r>
    </w:p>
    <w:p w:rsidR="003B47AC" w:rsidRDefault="003B47AC" w:rsidP="003B47AC">
      <w:pPr>
        <w:widowControl w:val="0"/>
        <w:autoSpaceDE w:val="0"/>
        <w:autoSpaceDN w:val="0"/>
        <w:adjustRightInd w:val="0"/>
      </w:pPr>
    </w:p>
    <w:p w:rsidR="003B47AC" w:rsidRDefault="003B47AC" w:rsidP="003B47AC">
      <w:pPr>
        <w:widowControl w:val="0"/>
        <w:autoSpaceDE w:val="0"/>
        <w:autoSpaceDN w:val="0"/>
        <w:adjustRightInd w:val="0"/>
      </w:pPr>
      <w:r>
        <w:t xml:space="preserve">"Refrigerated condenser" means a surface condenser in which the coolant supplied to the condenser has been cooled by a mechanical device, other than by a cooling tower or evaporative spray cooling, such as refrigeration unit or steam chiller unit. </w:t>
      </w:r>
    </w:p>
    <w:p w:rsidR="003B47AC" w:rsidRDefault="003B47AC" w:rsidP="003B47AC">
      <w:pPr>
        <w:widowControl w:val="0"/>
        <w:autoSpaceDE w:val="0"/>
        <w:autoSpaceDN w:val="0"/>
        <w:adjustRightInd w:val="0"/>
      </w:pPr>
    </w:p>
    <w:p w:rsidR="003B47AC" w:rsidRDefault="003B47AC" w:rsidP="003B47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B47AC" w:rsidSect="003B47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7AC"/>
    <w:rsid w:val="001A0E33"/>
    <w:rsid w:val="003B47AC"/>
    <w:rsid w:val="004622B5"/>
    <w:rsid w:val="005C3366"/>
    <w:rsid w:val="00C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