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A58" w:rsidRDefault="00384A58" w:rsidP="00384A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4A58" w:rsidRDefault="00384A58" w:rsidP="00384A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211.5230  Process Unit Shutdown</w:t>
      </w:r>
      <w:r>
        <w:t xml:space="preserve"> </w:t>
      </w:r>
    </w:p>
    <w:p w:rsidR="00384A58" w:rsidRDefault="00384A58" w:rsidP="00384A58">
      <w:pPr>
        <w:widowControl w:val="0"/>
        <w:autoSpaceDE w:val="0"/>
        <w:autoSpaceDN w:val="0"/>
        <w:adjustRightInd w:val="0"/>
      </w:pPr>
    </w:p>
    <w:p w:rsidR="00384A58" w:rsidRDefault="00384A58" w:rsidP="00384A58">
      <w:pPr>
        <w:widowControl w:val="0"/>
        <w:autoSpaceDE w:val="0"/>
        <w:autoSpaceDN w:val="0"/>
        <w:adjustRightInd w:val="0"/>
      </w:pPr>
      <w:r>
        <w:t xml:space="preserve">"Process unit shutdown" means a work practice or operational procedure that stops production from a process unit or part of a process unit.  An unscheduled work practice or operational procedure that stops production from a process unit or part of a process unit for less than 24 hours is not a process unit shutdown.  The use of spare equipment and components and technically feasible bypassing of equipment and components without stopping production is not a process unit shutdown. </w:t>
      </w:r>
    </w:p>
    <w:p w:rsidR="00384A58" w:rsidRDefault="00384A58" w:rsidP="00384A58">
      <w:pPr>
        <w:widowControl w:val="0"/>
        <w:autoSpaceDE w:val="0"/>
        <w:autoSpaceDN w:val="0"/>
        <w:adjustRightInd w:val="0"/>
      </w:pPr>
    </w:p>
    <w:p w:rsidR="00384A58" w:rsidRDefault="00384A58" w:rsidP="00384A5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384A58" w:rsidSect="00384A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4A58"/>
    <w:rsid w:val="001F2982"/>
    <w:rsid w:val="00384A58"/>
    <w:rsid w:val="0054317A"/>
    <w:rsid w:val="005C3366"/>
    <w:rsid w:val="00ED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