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78" w:rsidRDefault="00ED7478" w:rsidP="00ED74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7478" w:rsidRDefault="00ED7478" w:rsidP="00ED74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211.4770  PM-10</w:t>
      </w:r>
      <w:r>
        <w:t xml:space="preserve"> </w:t>
      </w:r>
    </w:p>
    <w:p w:rsidR="00ED7478" w:rsidRDefault="00ED7478" w:rsidP="00ED7478">
      <w:pPr>
        <w:widowControl w:val="0"/>
        <w:autoSpaceDE w:val="0"/>
        <w:autoSpaceDN w:val="0"/>
        <w:adjustRightInd w:val="0"/>
      </w:pPr>
    </w:p>
    <w:p w:rsidR="00ED7478" w:rsidRDefault="00ED7478" w:rsidP="00ED7478">
      <w:pPr>
        <w:widowControl w:val="0"/>
        <w:autoSpaceDE w:val="0"/>
        <w:autoSpaceDN w:val="0"/>
        <w:adjustRightInd w:val="0"/>
      </w:pPr>
      <w:r>
        <w:t>"PM-10" means particulate matter with an aerodynamic diameter less than or equal to a nominal 10 micrometers, as measured by the applicable test methods specified by rule.  Ambient air concentrations for PM-10 are usually expressed in micrograms per cubic meter (</w:t>
      </w:r>
      <w:proofErr w:type="spellStart"/>
      <w:r>
        <w:t>ug</w:t>
      </w:r>
      <w:proofErr w:type="spellEnd"/>
      <w:r>
        <w:t xml:space="preserve">/m(3)). </w:t>
      </w:r>
    </w:p>
    <w:p w:rsidR="00ED7478" w:rsidRDefault="00ED7478" w:rsidP="00ED7478">
      <w:pPr>
        <w:widowControl w:val="0"/>
        <w:autoSpaceDE w:val="0"/>
        <w:autoSpaceDN w:val="0"/>
        <w:adjustRightInd w:val="0"/>
      </w:pPr>
    </w:p>
    <w:p w:rsidR="00ED7478" w:rsidRDefault="00ED7478" w:rsidP="00ED747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ED7478" w:rsidSect="00ED74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7478"/>
    <w:rsid w:val="00297D44"/>
    <w:rsid w:val="003F2100"/>
    <w:rsid w:val="005C3366"/>
    <w:rsid w:val="00C6018D"/>
    <w:rsid w:val="00E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