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0E" w:rsidRDefault="00FE630E" w:rsidP="00FE63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630E" w:rsidRDefault="00FE630E" w:rsidP="00FE63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211.4550  Person</w:t>
      </w:r>
      <w:r>
        <w:t xml:space="preserve"> </w:t>
      </w:r>
    </w:p>
    <w:p w:rsidR="00FE630E" w:rsidRDefault="00FE630E" w:rsidP="00FE630E">
      <w:pPr>
        <w:widowControl w:val="0"/>
        <w:autoSpaceDE w:val="0"/>
        <w:autoSpaceDN w:val="0"/>
        <w:adjustRightInd w:val="0"/>
      </w:pPr>
    </w:p>
    <w:p w:rsidR="00FE630E" w:rsidRDefault="00FE630E" w:rsidP="00FE630E">
      <w:pPr>
        <w:widowControl w:val="0"/>
        <w:autoSpaceDE w:val="0"/>
        <w:autoSpaceDN w:val="0"/>
        <w:adjustRightInd w:val="0"/>
      </w:pPr>
      <w:r>
        <w:t xml:space="preserve">"Person" means any individual; corporation; partnership; firm; association; trust; estate; public or private institution; group; state; municipality; political subdivision of a state; any agency, department, or instrumentality of the United States; and any officer, agent, or employee of any of the above. </w:t>
      </w:r>
    </w:p>
    <w:p w:rsidR="00FE630E" w:rsidRDefault="00FE630E" w:rsidP="00FE630E">
      <w:pPr>
        <w:widowControl w:val="0"/>
        <w:autoSpaceDE w:val="0"/>
        <w:autoSpaceDN w:val="0"/>
        <w:adjustRightInd w:val="0"/>
      </w:pPr>
    </w:p>
    <w:p w:rsidR="00FE630E" w:rsidRDefault="00FE630E" w:rsidP="00FE63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E630E" w:rsidSect="00FE63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30E"/>
    <w:rsid w:val="000D0B06"/>
    <w:rsid w:val="005C3366"/>
    <w:rsid w:val="007B6685"/>
    <w:rsid w:val="00E37570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