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92" w:rsidRDefault="002D4892" w:rsidP="002D48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892" w:rsidRDefault="002D4892" w:rsidP="002D48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211.4310  Overall Control</w:t>
      </w:r>
      <w:r>
        <w:t xml:space="preserve"> </w:t>
      </w:r>
    </w:p>
    <w:p w:rsidR="002D4892" w:rsidRDefault="002D4892" w:rsidP="002D4892">
      <w:pPr>
        <w:widowControl w:val="0"/>
        <w:autoSpaceDE w:val="0"/>
        <w:autoSpaceDN w:val="0"/>
        <w:adjustRightInd w:val="0"/>
      </w:pPr>
    </w:p>
    <w:p w:rsidR="002D4892" w:rsidRDefault="002D4892" w:rsidP="002D4892">
      <w:pPr>
        <w:widowControl w:val="0"/>
        <w:autoSpaceDE w:val="0"/>
        <w:autoSpaceDN w:val="0"/>
        <w:adjustRightInd w:val="0"/>
      </w:pPr>
      <w:r>
        <w:t xml:space="preserve">"Overall control" means the product of the capture efficiency and the control device efficiency. </w:t>
      </w:r>
    </w:p>
    <w:p w:rsidR="002D4892" w:rsidRDefault="002D4892" w:rsidP="002D4892">
      <w:pPr>
        <w:widowControl w:val="0"/>
        <w:autoSpaceDE w:val="0"/>
        <w:autoSpaceDN w:val="0"/>
        <w:adjustRightInd w:val="0"/>
      </w:pPr>
    </w:p>
    <w:p w:rsidR="002D4892" w:rsidRDefault="002D4892" w:rsidP="002D48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D4892" w:rsidSect="002D4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892"/>
    <w:rsid w:val="002D4892"/>
    <w:rsid w:val="003B4610"/>
    <w:rsid w:val="003C44FB"/>
    <w:rsid w:val="0042137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