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26" w:rsidRDefault="006D6C26" w:rsidP="006D6C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C26" w:rsidRDefault="006D6C26" w:rsidP="006D6C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211.4210  Operator of a Gasoline Dispensing Operation or Operator of a Gasoline Dispensing Facility</w:t>
      </w:r>
      <w:r>
        <w:t xml:space="preserve"> </w:t>
      </w:r>
    </w:p>
    <w:p w:rsidR="006D6C26" w:rsidRDefault="006D6C26" w:rsidP="006D6C26">
      <w:pPr>
        <w:widowControl w:val="0"/>
        <w:autoSpaceDE w:val="0"/>
        <w:autoSpaceDN w:val="0"/>
        <w:adjustRightInd w:val="0"/>
      </w:pPr>
    </w:p>
    <w:p w:rsidR="006D6C26" w:rsidRDefault="006D6C26" w:rsidP="006D6C26">
      <w:pPr>
        <w:widowControl w:val="0"/>
        <w:autoSpaceDE w:val="0"/>
        <w:autoSpaceDN w:val="0"/>
        <w:adjustRightInd w:val="0"/>
      </w:pPr>
      <w:r>
        <w:t xml:space="preserve">"Operator of gasoline dispensing operation" or "Operator of a gasoline dispensing facility" means any person who is the lessee of or operates, controls or supervises a gasoline dispensing operation or a gasoline dispensing facility. </w:t>
      </w:r>
    </w:p>
    <w:p w:rsidR="006D6C26" w:rsidRDefault="006D6C26" w:rsidP="006D6C26">
      <w:pPr>
        <w:widowControl w:val="0"/>
        <w:autoSpaceDE w:val="0"/>
        <w:autoSpaceDN w:val="0"/>
        <w:adjustRightInd w:val="0"/>
      </w:pPr>
    </w:p>
    <w:p w:rsidR="006D6C26" w:rsidRDefault="006D6C26" w:rsidP="006D6C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D6C26" w:rsidSect="006D6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C26"/>
    <w:rsid w:val="000D15DE"/>
    <w:rsid w:val="001C23FA"/>
    <w:rsid w:val="001F1EF9"/>
    <w:rsid w:val="005C3366"/>
    <w:rsid w:val="006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