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AF" w:rsidRDefault="00C50BAF" w:rsidP="00C50B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0BAF" w:rsidRDefault="00C50BAF" w:rsidP="00C50BA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211.3650  Marine Terminal</w:t>
      </w:r>
      <w:r>
        <w:t xml:space="preserve"> </w:t>
      </w:r>
    </w:p>
    <w:p w:rsidR="00C50BAF" w:rsidRDefault="00C50BAF" w:rsidP="00C50BAF">
      <w:pPr>
        <w:widowControl w:val="0"/>
        <w:autoSpaceDE w:val="0"/>
        <w:autoSpaceDN w:val="0"/>
        <w:adjustRightInd w:val="0"/>
      </w:pPr>
    </w:p>
    <w:p w:rsidR="00C50BAF" w:rsidRDefault="00C50BAF" w:rsidP="00C50BAF">
      <w:pPr>
        <w:widowControl w:val="0"/>
        <w:autoSpaceDE w:val="0"/>
        <w:autoSpaceDN w:val="0"/>
        <w:adjustRightInd w:val="0"/>
      </w:pPr>
      <w:r>
        <w:t xml:space="preserve">"Marine terminal" means a source that loads and unloads water craft. </w:t>
      </w:r>
    </w:p>
    <w:p w:rsidR="00C50BAF" w:rsidRDefault="00C50BAF" w:rsidP="00C50BAF">
      <w:pPr>
        <w:widowControl w:val="0"/>
        <w:autoSpaceDE w:val="0"/>
        <w:autoSpaceDN w:val="0"/>
        <w:adjustRightInd w:val="0"/>
      </w:pPr>
    </w:p>
    <w:p w:rsidR="00C50BAF" w:rsidRDefault="00C50BAF" w:rsidP="00C50BA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16379, effective October 25, 1994) </w:t>
      </w:r>
    </w:p>
    <w:sectPr w:rsidR="00C50BAF" w:rsidSect="00C50B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0BAF"/>
    <w:rsid w:val="005C3366"/>
    <w:rsid w:val="00A24464"/>
    <w:rsid w:val="00C50BAF"/>
    <w:rsid w:val="00CB4C11"/>
    <w:rsid w:val="00D0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