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F3" w:rsidRDefault="00EF13F3" w:rsidP="00EF13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13F3" w:rsidRDefault="00EF13F3" w:rsidP="00EF13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211.3150  In-Situ Sampling Systems</w:t>
      </w:r>
      <w:r>
        <w:t xml:space="preserve"> </w:t>
      </w:r>
    </w:p>
    <w:p w:rsidR="00EF13F3" w:rsidRDefault="00EF13F3" w:rsidP="00EF13F3">
      <w:pPr>
        <w:widowControl w:val="0"/>
        <w:autoSpaceDE w:val="0"/>
        <w:autoSpaceDN w:val="0"/>
        <w:adjustRightInd w:val="0"/>
      </w:pPr>
    </w:p>
    <w:p w:rsidR="00EF13F3" w:rsidRDefault="00EF13F3" w:rsidP="00EF13F3">
      <w:pPr>
        <w:widowControl w:val="0"/>
        <w:autoSpaceDE w:val="0"/>
        <w:autoSpaceDN w:val="0"/>
        <w:adjustRightInd w:val="0"/>
      </w:pPr>
      <w:r>
        <w:t xml:space="preserve">"In-situ sampling systems" means </w:t>
      </w:r>
      <w:proofErr w:type="spellStart"/>
      <w:r>
        <w:t>nonextractive</w:t>
      </w:r>
      <w:proofErr w:type="spellEnd"/>
      <w:r>
        <w:t xml:space="preserve"> samplers or in-line samplers. </w:t>
      </w:r>
    </w:p>
    <w:p w:rsidR="00EF13F3" w:rsidRDefault="00EF13F3" w:rsidP="00EF13F3">
      <w:pPr>
        <w:widowControl w:val="0"/>
        <w:autoSpaceDE w:val="0"/>
        <w:autoSpaceDN w:val="0"/>
        <w:adjustRightInd w:val="0"/>
      </w:pPr>
    </w:p>
    <w:p w:rsidR="00EF13F3" w:rsidRDefault="00EF13F3" w:rsidP="00EF13F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EF13F3" w:rsidSect="00EF13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13F3"/>
    <w:rsid w:val="00525730"/>
    <w:rsid w:val="005C3366"/>
    <w:rsid w:val="00665548"/>
    <w:rsid w:val="00C910C8"/>
    <w:rsid w:val="00E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