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2D" w:rsidRPr="0001592D" w:rsidRDefault="0001592D" w:rsidP="0001592D">
      <w:pPr>
        <w:rPr>
          <w:rFonts w:eastAsia="TimesNewRoman"/>
        </w:rPr>
      </w:pPr>
      <w:bookmarkStart w:id="0" w:name="_GoBack"/>
      <w:bookmarkEnd w:id="0"/>
    </w:p>
    <w:p w:rsidR="0001592D" w:rsidRPr="0001592D" w:rsidRDefault="0001592D" w:rsidP="0001592D">
      <w:pPr>
        <w:rPr>
          <w:rFonts w:eastAsia="TimesNewRoman"/>
          <w:b/>
        </w:rPr>
      </w:pPr>
      <w:r w:rsidRPr="0001592D">
        <w:rPr>
          <w:rFonts w:eastAsia="TimesNewRoman"/>
          <w:b/>
        </w:rPr>
        <w:t>Section 211.2200  Extreme High-Gloss Coating</w:t>
      </w:r>
    </w:p>
    <w:p w:rsidR="0001592D" w:rsidRPr="0001592D" w:rsidRDefault="0001592D" w:rsidP="0001592D">
      <w:pPr>
        <w:rPr>
          <w:rFonts w:eastAsia="TimesNewRoman"/>
        </w:rPr>
      </w:pPr>
    </w:p>
    <w:p w:rsidR="0001592D" w:rsidRPr="0001592D" w:rsidRDefault="0001592D" w:rsidP="00B65B03">
      <w:pPr>
        <w:rPr>
          <w:rFonts w:eastAsia="TimesNewRoman"/>
        </w:rPr>
      </w:pPr>
      <w:r>
        <w:rPr>
          <w:rFonts w:eastAsia="TimesNewRoman"/>
        </w:rPr>
        <w:t>"</w:t>
      </w:r>
      <w:r w:rsidRPr="0001592D">
        <w:rPr>
          <w:rFonts w:eastAsia="TimesNewRoman"/>
        </w:rPr>
        <w:t>Extreme high-gloss coating</w:t>
      </w:r>
      <w:r>
        <w:rPr>
          <w:rFonts w:eastAsia="TimesNewRoman"/>
        </w:rPr>
        <w:t>"</w:t>
      </w:r>
      <w:r w:rsidRPr="0001592D">
        <w:rPr>
          <w:rFonts w:eastAsia="TimesNewRoman"/>
        </w:rPr>
        <w:t xml:space="preserve"> means:</w:t>
      </w:r>
    </w:p>
    <w:p w:rsidR="0001592D" w:rsidRPr="0001592D" w:rsidRDefault="0001592D" w:rsidP="00B65B03">
      <w:pPr>
        <w:rPr>
          <w:rFonts w:eastAsia="TimesNewRoman"/>
        </w:rPr>
      </w:pPr>
    </w:p>
    <w:p w:rsidR="0001592D" w:rsidRPr="0001592D" w:rsidRDefault="0001592D" w:rsidP="00E560D3">
      <w:pPr>
        <w:ind w:left="720"/>
      </w:pPr>
      <w:r w:rsidRPr="0001592D">
        <w:rPr>
          <w:rFonts w:eastAsia="TimesNewRoman"/>
        </w:rPr>
        <w:t>F</w:t>
      </w:r>
      <w:r w:rsidRPr="0001592D">
        <w:t>or purposes of 35 Ill. Adm. Code 218.204(q)(1) regarding metal parts and products coatings, a coating</w:t>
      </w:r>
      <w:r w:rsidR="00976F56">
        <w:t xml:space="preserve"> that</w:t>
      </w:r>
      <w:r w:rsidRPr="0001592D">
        <w:t xml:space="preserve">, when tested by </w:t>
      </w:r>
      <w:smartTag w:uri="urn:schemas-microsoft-com:office:smarttags" w:element="State">
        <w:r w:rsidRPr="0001592D">
          <w:t>ASTM</w:t>
        </w:r>
      </w:smartTag>
      <w:r w:rsidRPr="0001592D">
        <w:t xml:space="preserve"> D</w:t>
      </w:r>
      <w:r w:rsidR="0007189B">
        <w:t xml:space="preserve"> </w:t>
      </w:r>
      <w:r w:rsidRPr="0001592D">
        <w:t>523</w:t>
      </w:r>
      <w:r w:rsidR="00976F56">
        <w:t>-80</w:t>
      </w:r>
      <w:r w:rsidR="0007189B">
        <w:t>,</w:t>
      </w:r>
      <w:r w:rsidRPr="0001592D">
        <w:t xml:space="preserve"> incorporated by reference in Section 211.101 of this Part, shows a reflectance of 75 or more on a 60</w:t>
      </w:r>
      <w:r w:rsidR="00602AE4">
        <w:t>°</w:t>
      </w:r>
      <w:r w:rsidRPr="0001592D">
        <w:t xml:space="preserve"> meter;</w:t>
      </w:r>
    </w:p>
    <w:p w:rsidR="0001592D" w:rsidRPr="0001592D" w:rsidRDefault="0001592D" w:rsidP="00B65B03"/>
    <w:p w:rsidR="0001592D" w:rsidRDefault="0001592D" w:rsidP="00E560D3">
      <w:pPr>
        <w:ind w:left="720"/>
      </w:pPr>
      <w:r w:rsidRPr="0001592D">
        <w:rPr>
          <w:rFonts w:eastAsia="TimesNewRoman"/>
        </w:rPr>
        <w:t>F</w:t>
      </w:r>
      <w:r w:rsidRPr="0001592D">
        <w:t xml:space="preserve">or purposes of 35 Ill. Adm. Code 218.204(q)(5) regarding pleasure craft coatings, any coating </w:t>
      </w:r>
      <w:r w:rsidR="00976F56">
        <w:t xml:space="preserve">that </w:t>
      </w:r>
      <w:r w:rsidRPr="0001592D">
        <w:t xml:space="preserve">achieves </w:t>
      </w:r>
      <w:r w:rsidR="00696211">
        <w:t>greater than 90</w:t>
      </w:r>
      <w:r w:rsidRPr="0001592D">
        <w:t xml:space="preserve"> percent reflectance on a 60</w:t>
      </w:r>
      <w:r w:rsidR="00602AE4">
        <w:t>°</w:t>
      </w:r>
      <w:r w:rsidRPr="0001592D">
        <w:t xml:space="preserve"> meter when tested using </w:t>
      </w:r>
      <w:smartTag w:uri="urn:schemas-microsoft-com:office:smarttags" w:element="State">
        <w:r w:rsidRPr="0001592D">
          <w:t>ASTM</w:t>
        </w:r>
      </w:smartTag>
      <w:r w:rsidRPr="0001592D">
        <w:t xml:space="preserve"> D 523-89, incorporated by reference in Section 211.101 of this Part.</w:t>
      </w:r>
    </w:p>
    <w:p w:rsidR="00696211" w:rsidRDefault="00696211" w:rsidP="004E2589">
      <w:pPr>
        <w:ind w:left="2160"/>
      </w:pPr>
    </w:p>
    <w:p w:rsidR="00696211" w:rsidRPr="00D55B37" w:rsidRDefault="0069621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ED58A0">
        <w:t>13451</w:t>
      </w:r>
      <w:r w:rsidRPr="00D55B37">
        <w:t xml:space="preserve">, effective </w:t>
      </w:r>
      <w:r w:rsidR="00ED58A0">
        <w:t>July 27, 2011</w:t>
      </w:r>
      <w:r w:rsidRPr="00D55B37">
        <w:t>)</w:t>
      </w:r>
    </w:p>
    <w:sectPr w:rsidR="0069621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08" w:rsidRDefault="00442008">
      <w:r>
        <w:separator/>
      </w:r>
    </w:p>
  </w:endnote>
  <w:endnote w:type="continuationSeparator" w:id="0">
    <w:p w:rsidR="00442008" w:rsidRDefault="0044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08" w:rsidRDefault="00442008">
      <w:r>
        <w:separator/>
      </w:r>
    </w:p>
  </w:footnote>
  <w:footnote w:type="continuationSeparator" w:id="0">
    <w:p w:rsidR="00442008" w:rsidRDefault="00442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563B"/>
    <w:rsid w:val="00001F1D"/>
    <w:rsid w:val="00003CEF"/>
    <w:rsid w:val="00011A7D"/>
    <w:rsid w:val="000122C7"/>
    <w:rsid w:val="00014324"/>
    <w:rsid w:val="000158C8"/>
    <w:rsid w:val="0001592D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189B"/>
    <w:rsid w:val="00074368"/>
    <w:rsid w:val="000765E0"/>
    <w:rsid w:val="00083E97"/>
    <w:rsid w:val="0008539F"/>
    <w:rsid w:val="00085CDF"/>
    <w:rsid w:val="0008689B"/>
    <w:rsid w:val="000943C4"/>
    <w:rsid w:val="00096B9F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B62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17BCE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008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589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68E3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4C40"/>
    <w:rsid w:val="005F2891"/>
    <w:rsid w:val="00602AE4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42F1"/>
    <w:rsid w:val="00666006"/>
    <w:rsid w:val="00670B89"/>
    <w:rsid w:val="00672EE7"/>
    <w:rsid w:val="00673BD7"/>
    <w:rsid w:val="0068442E"/>
    <w:rsid w:val="00685500"/>
    <w:rsid w:val="006861B7"/>
    <w:rsid w:val="00691405"/>
    <w:rsid w:val="00692220"/>
    <w:rsid w:val="006932A1"/>
    <w:rsid w:val="0069341B"/>
    <w:rsid w:val="00694C82"/>
    <w:rsid w:val="00695CB6"/>
    <w:rsid w:val="00696211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C39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860"/>
    <w:rsid w:val="008822C1"/>
    <w:rsid w:val="00882B7D"/>
    <w:rsid w:val="0088338B"/>
    <w:rsid w:val="00883D59"/>
    <w:rsid w:val="0088496F"/>
    <w:rsid w:val="00884C49"/>
    <w:rsid w:val="0088563B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6F56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7A8A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B03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AD4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25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1E8B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2DE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23D7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60D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8A0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92D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92D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