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04" w:rsidRDefault="00BC3B04" w:rsidP="00BC3B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3B04" w:rsidRDefault="00BC3B04" w:rsidP="00BC3B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211.730  Binders</w:t>
      </w:r>
      <w:r>
        <w:t xml:space="preserve"> </w:t>
      </w:r>
    </w:p>
    <w:p w:rsidR="00BC3B04" w:rsidRDefault="00BC3B04" w:rsidP="00BC3B04">
      <w:pPr>
        <w:widowControl w:val="0"/>
        <w:autoSpaceDE w:val="0"/>
        <w:autoSpaceDN w:val="0"/>
        <w:adjustRightInd w:val="0"/>
      </w:pPr>
    </w:p>
    <w:p w:rsidR="00BC3B04" w:rsidRDefault="00BC3B04" w:rsidP="00BC3B04">
      <w:pPr>
        <w:widowControl w:val="0"/>
        <w:autoSpaceDE w:val="0"/>
        <w:autoSpaceDN w:val="0"/>
        <w:adjustRightInd w:val="0"/>
        <w:ind w:left="1440" w:hanging="720"/>
      </w:pPr>
      <w:r>
        <w:t xml:space="preserve">"Binders" means organic materials and resins which do not contain VOM. </w:t>
      </w:r>
    </w:p>
    <w:p w:rsidR="00BC3B04" w:rsidRDefault="00BC3B04" w:rsidP="00BC3B04">
      <w:pPr>
        <w:widowControl w:val="0"/>
        <w:autoSpaceDE w:val="0"/>
        <w:autoSpaceDN w:val="0"/>
        <w:adjustRightInd w:val="0"/>
        <w:ind w:left="1440" w:hanging="720"/>
      </w:pPr>
    </w:p>
    <w:p w:rsidR="00BC3B04" w:rsidRDefault="00BC3B04" w:rsidP="00BC3B0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BC3B04" w:rsidSect="00BC3B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3B04"/>
    <w:rsid w:val="00547D02"/>
    <w:rsid w:val="005C3366"/>
    <w:rsid w:val="00680100"/>
    <w:rsid w:val="00843E68"/>
    <w:rsid w:val="00AD3044"/>
    <w:rsid w:val="00BC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