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E5" w:rsidRDefault="00B13EE5" w:rsidP="00B13E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3EE5" w:rsidRDefault="00B13EE5" w:rsidP="00B13E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207.902  Agency Right of Inspection</w:t>
      </w:r>
      <w:r>
        <w:t xml:space="preserve"> </w:t>
      </w:r>
    </w:p>
    <w:p w:rsidR="00B13EE5" w:rsidRDefault="00B13EE5" w:rsidP="00B13EE5">
      <w:pPr>
        <w:widowControl w:val="0"/>
        <w:autoSpaceDE w:val="0"/>
        <w:autoSpaceDN w:val="0"/>
        <w:adjustRightInd w:val="0"/>
      </w:pPr>
    </w:p>
    <w:p w:rsidR="00B13EE5" w:rsidRDefault="00B13EE5" w:rsidP="00B13EE5">
      <w:pPr>
        <w:widowControl w:val="0"/>
        <w:autoSpaceDE w:val="0"/>
        <w:autoSpaceDN w:val="0"/>
        <w:adjustRightInd w:val="0"/>
      </w:pPr>
      <w:r>
        <w:t xml:space="preserve">The Agency shall be entitled to inspect any location used for any activity conducted pursuant to any approved vehicle </w:t>
      </w:r>
      <w:proofErr w:type="spellStart"/>
      <w:r>
        <w:t>scrappage</w:t>
      </w:r>
      <w:proofErr w:type="spellEnd"/>
      <w:r>
        <w:t xml:space="preserve"> plan in accordance with Section 4 of the Environmental Protection Act [415 ILCS 5/4]. </w:t>
      </w:r>
    </w:p>
    <w:sectPr w:rsidR="00B13EE5" w:rsidSect="00B13E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EE5"/>
    <w:rsid w:val="000C6D70"/>
    <w:rsid w:val="00271582"/>
    <w:rsid w:val="005C3366"/>
    <w:rsid w:val="00734C23"/>
    <w:rsid w:val="00B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