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93" w:rsidRDefault="00587193" w:rsidP="00587193">
      <w:pPr>
        <w:widowControl w:val="0"/>
        <w:autoSpaceDE w:val="0"/>
        <w:autoSpaceDN w:val="0"/>
        <w:adjustRightInd w:val="0"/>
      </w:pPr>
      <w:bookmarkStart w:id="0" w:name="_GoBack"/>
      <w:bookmarkEnd w:id="0"/>
    </w:p>
    <w:p w:rsidR="00587193" w:rsidRDefault="00587193" w:rsidP="00587193">
      <w:pPr>
        <w:widowControl w:val="0"/>
        <w:autoSpaceDE w:val="0"/>
        <w:autoSpaceDN w:val="0"/>
        <w:adjustRightInd w:val="0"/>
      </w:pPr>
      <w:r>
        <w:rPr>
          <w:b/>
          <w:bCs/>
        </w:rPr>
        <w:t>Section 205.740  Enforcement Authority</w:t>
      </w:r>
      <w:r>
        <w:t xml:space="preserve"> </w:t>
      </w:r>
    </w:p>
    <w:p w:rsidR="00587193" w:rsidRDefault="00587193" w:rsidP="00587193">
      <w:pPr>
        <w:widowControl w:val="0"/>
        <w:autoSpaceDE w:val="0"/>
        <w:autoSpaceDN w:val="0"/>
        <w:adjustRightInd w:val="0"/>
      </w:pPr>
    </w:p>
    <w:p w:rsidR="00587193" w:rsidRDefault="00587193" w:rsidP="00587193">
      <w:pPr>
        <w:widowControl w:val="0"/>
        <w:autoSpaceDE w:val="0"/>
        <w:autoSpaceDN w:val="0"/>
        <w:adjustRightInd w:val="0"/>
      </w:pPr>
      <w:r>
        <w:t xml:space="preserve">Except as provided in Section 205.720(f) of this Subpart, nothing in this Part limits the State's authority to seek penalties and injunctive relief for any violation of any applicable State law or regulation or any permit condition, as otherwise provided in the Act. Nothing in this Part limits the right of the federal government or any person to directly enforce against actions or omissions which constitute violations of permits required by the Clean Air Act or applicable federal environmental laws and regulations. </w:t>
      </w:r>
    </w:p>
    <w:sectPr w:rsidR="00587193" w:rsidSect="005871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193"/>
    <w:rsid w:val="003E05AD"/>
    <w:rsid w:val="004D6A3B"/>
    <w:rsid w:val="00587193"/>
    <w:rsid w:val="005C3366"/>
    <w:rsid w:val="0074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