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6444D" w:rsidRDefault="000174EB" w:rsidP="0076444D"/>
    <w:p w:rsidR="0076444D" w:rsidRPr="0076444D" w:rsidRDefault="0076444D" w:rsidP="0076444D">
      <w:pPr>
        <w:rPr>
          <w:b/>
        </w:rPr>
      </w:pPr>
      <w:r w:rsidRPr="0076444D">
        <w:rPr>
          <w:b/>
        </w:rPr>
        <w:t>Section 204.840  Effect of Permits</w:t>
      </w:r>
    </w:p>
    <w:p w:rsidR="0076444D" w:rsidRPr="0076444D" w:rsidRDefault="0076444D" w:rsidP="0076444D"/>
    <w:p w:rsidR="0076444D" w:rsidRPr="0076444D" w:rsidRDefault="0076444D" w:rsidP="0076444D">
      <w:r w:rsidRPr="0076444D">
        <w:t xml:space="preserve">Approval to construct </w:t>
      </w:r>
      <w:r w:rsidR="00054674">
        <w:t>shall</w:t>
      </w:r>
      <w:bookmarkStart w:id="0" w:name="_GoBack"/>
      <w:bookmarkEnd w:id="0"/>
      <w:r w:rsidRPr="0076444D">
        <w:t xml:space="preserve"> not relieve any owner or operator of the responsibility to comply fully with applicable provisions of the SIP and any other requirements under local, State, or </w:t>
      </w:r>
      <w:r w:rsidR="00FF7E34">
        <w:t>f</w:t>
      </w:r>
      <w:r w:rsidRPr="0076444D">
        <w:t>ederal law.</w:t>
      </w:r>
    </w:p>
    <w:sectPr w:rsidR="0076444D" w:rsidRPr="007644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E99" w:rsidRDefault="00E47E99">
      <w:r>
        <w:separator/>
      </w:r>
    </w:p>
  </w:endnote>
  <w:endnote w:type="continuationSeparator" w:id="0">
    <w:p w:rsidR="00E47E99" w:rsidRDefault="00E4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E99" w:rsidRDefault="00E47E99">
      <w:r>
        <w:separator/>
      </w:r>
    </w:p>
  </w:footnote>
  <w:footnote w:type="continuationSeparator" w:id="0">
    <w:p w:rsidR="00E47E99" w:rsidRDefault="00E4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674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44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47E99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FF8AA-F746-476F-A2AC-D3C6519A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4D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2020-03-09T15:29:00Z</dcterms:created>
  <dcterms:modified xsi:type="dcterms:W3CDTF">2020-07-09T21:27:00Z</dcterms:modified>
</cp:coreProperties>
</file>