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EE4" w:rsidRDefault="006A7EE4" w:rsidP="006A7EE4">
      <w:pPr>
        <w:widowControl w:val="0"/>
        <w:autoSpaceDE w:val="0"/>
        <w:autoSpaceDN w:val="0"/>
        <w:adjustRightInd w:val="0"/>
      </w:pPr>
      <w:bookmarkStart w:id="0" w:name="_GoBack"/>
      <w:bookmarkEnd w:id="0"/>
    </w:p>
    <w:p w:rsidR="006A7EE4" w:rsidRDefault="006A7EE4" w:rsidP="006A7EE4">
      <w:pPr>
        <w:widowControl w:val="0"/>
        <w:autoSpaceDE w:val="0"/>
        <w:autoSpaceDN w:val="0"/>
        <w:adjustRightInd w:val="0"/>
      </w:pPr>
      <w:r>
        <w:rPr>
          <w:b/>
          <w:bCs/>
        </w:rPr>
        <w:t>Section 203.134  Secondary Emissions</w:t>
      </w:r>
      <w:r>
        <w:t xml:space="preserve"> </w:t>
      </w:r>
    </w:p>
    <w:p w:rsidR="006A7EE4" w:rsidRDefault="006A7EE4" w:rsidP="006A7EE4">
      <w:pPr>
        <w:widowControl w:val="0"/>
        <w:autoSpaceDE w:val="0"/>
        <w:autoSpaceDN w:val="0"/>
        <w:adjustRightInd w:val="0"/>
      </w:pPr>
    </w:p>
    <w:p w:rsidR="006A7EE4" w:rsidRDefault="006A7EE4" w:rsidP="00D43FF0">
      <w:pPr>
        <w:widowControl w:val="0"/>
        <w:autoSpaceDE w:val="0"/>
        <w:autoSpaceDN w:val="0"/>
        <w:adjustRightInd w:val="0"/>
      </w:pPr>
      <w:r>
        <w:t xml:space="preserve">"Secondary Emissions" means the emissions which would occur as a result of the construction or operation of a major stationary source or major modification, but do not come from the major stationary source or major modification itself.  For the purpose of this Part, secondary emissions must be specific, well defined, quantifiable, and impact the same general area as the stationary source or modification which causes the secondary emissions.  Secondary emissions may include, but are not limited to, emissions from any off-site support facility which would not otherwise be constructed or increase its emissions except as a result of the construction or operation of the major stationary source or major modification. </w:t>
      </w:r>
    </w:p>
    <w:p w:rsidR="006A7EE4" w:rsidRDefault="006A7EE4" w:rsidP="006A7EE4">
      <w:pPr>
        <w:widowControl w:val="0"/>
        <w:autoSpaceDE w:val="0"/>
        <w:autoSpaceDN w:val="0"/>
        <w:adjustRightInd w:val="0"/>
        <w:ind w:left="1440" w:hanging="720"/>
      </w:pPr>
    </w:p>
    <w:p w:rsidR="006A7EE4" w:rsidRDefault="006A7EE4" w:rsidP="006A7EE4">
      <w:pPr>
        <w:widowControl w:val="0"/>
        <w:autoSpaceDE w:val="0"/>
        <w:autoSpaceDN w:val="0"/>
        <w:adjustRightInd w:val="0"/>
        <w:ind w:left="1440" w:hanging="720"/>
      </w:pPr>
      <w:r>
        <w:t xml:space="preserve">(Source:  Amended at 12 Ill. Reg. 6118, effective March 22, 1988) </w:t>
      </w:r>
    </w:p>
    <w:sectPr w:rsidR="006A7EE4" w:rsidSect="006A7EE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7EE4"/>
    <w:rsid w:val="00395D30"/>
    <w:rsid w:val="005C3366"/>
    <w:rsid w:val="006A7EE4"/>
    <w:rsid w:val="00D43FF0"/>
    <w:rsid w:val="00DE7ECC"/>
    <w:rsid w:val="00E75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203</vt:lpstr>
    </vt:vector>
  </TitlesOfParts>
  <Company>State of Illinois</Company>
  <LinksUpToDate>false</LinksUpToDate>
  <CharactersWithSpaces>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dc:title>
  <dc:subject/>
  <dc:creator>Illinois General Assembly</dc:creator>
  <cp:keywords/>
  <dc:description/>
  <cp:lastModifiedBy>Roberts, John</cp:lastModifiedBy>
  <cp:revision>3</cp:revision>
  <dcterms:created xsi:type="dcterms:W3CDTF">2012-06-21T19:04:00Z</dcterms:created>
  <dcterms:modified xsi:type="dcterms:W3CDTF">2012-06-21T19:04:00Z</dcterms:modified>
</cp:coreProperties>
</file>