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09" w:rsidRDefault="001F7609" w:rsidP="001F76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7609" w:rsidRDefault="001F7609" w:rsidP="001F76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203.126  Lowest Achievable Emission Rate</w:t>
      </w:r>
      <w:r>
        <w:t xml:space="preserve"> </w:t>
      </w:r>
    </w:p>
    <w:p w:rsidR="001F7609" w:rsidRDefault="001F7609" w:rsidP="001F7609">
      <w:pPr>
        <w:widowControl w:val="0"/>
        <w:autoSpaceDE w:val="0"/>
        <w:autoSpaceDN w:val="0"/>
        <w:adjustRightInd w:val="0"/>
      </w:pPr>
    </w:p>
    <w:p w:rsidR="001F7609" w:rsidRDefault="001F7609" w:rsidP="001F7609">
      <w:pPr>
        <w:widowControl w:val="0"/>
        <w:autoSpaceDE w:val="0"/>
        <w:autoSpaceDN w:val="0"/>
        <w:adjustRightInd w:val="0"/>
      </w:pPr>
      <w:r>
        <w:t xml:space="preserve">"LAER" is an acronym for lowest achievable emission rate. </w:t>
      </w:r>
    </w:p>
    <w:p w:rsidR="001F7609" w:rsidRDefault="001F7609" w:rsidP="001F7609">
      <w:pPr>
        <w:widowControl w:val="0"/>
        <w:autoSpaceDE w:val="0"/>
        <w:autoSpaceDN w:val="0"/>
        <w:adjustRightInd w:val="0"/>
      </w:pPr>
    </w:p>
    <w:p w:rsidR="001F7609" w:rsidRDefault="001F7609" w:rsidP="001F76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6973, effective April 30, 1993) </w:t>
      </w:r>
    </w:p>
    <w:sectPr w:rsidR="001F7609" w:rsidSect="001F76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609"/>
    <w:rsid w:val="001F7609"/>
    <w:rsid w:val="0038092B"/>
    <w:rsid w:val="005C3366"/>
    <w:rsid w:val="007974A5"/>
    <w:rsid w:val="00A550D3"/>
    <w:rsid w:val="00B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