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AD" w:rsidRDefault="000773AD" w:rsidP="000773AD">
      <w:pPr>
        <w:widowControl w:val="0"/>
        <w:autoSpaceDE w:val="0"/>
        <w:autoSpaceDN w:val="0"/>
        <w:adjustRightInd w:val="0"/>
      </w:pPr>
      <w:bookmarkStart w:id="0" w:name="_GoBack"/>
      <w:bookmarkEnd w:id="0"/>
    </w:p>
    <w:p w:rsidR="000773AD" w:rsidRDefault="000773AD" w:rsidP="000773AD">
      <w:pPr>
        <w:widowControl w:val="0"/>
        <w:autoSpaceDE w:val="0"/>
        <w:autoSpaceDN w:val="0"/>
        <w:adjustRightInd w:val="0"/>
      </w:pPr>
      <w:r>
        <w:rPr>
          <w:b/>
          <w:bCs/>
        </w:rPr>
        <w:t>Section 203.117  Dispersion Enhancement Techniques</w:t>
      </w:r>
      <w:r>
        <w:t xml:space="preserve"> </w:t>
      </w:r>
    </w:p>
    <w:p w:rsidR="000773AD" w:rsidRDefault="000773AD" w:rsidP="000773AD">
      <w:pPr>
        <w:widowControl w:val="0"/>
        <w:autoSpaceDE w:val="0"/>
        <w:autoSpaceDN w:val="0"/>
        <w:adjustRightInd w:val="0"/>
      </w:pPr>
    </w:p>
    <w:p w:rsidR="000773AD" w:rsidRDefault="000773AD" w:rsidP="00811B6F">
      <w:pPr>
        <w:widowControl w:val="0"/>
        <w:autoSpaceDE w:val="0"/>
        <w:autoSpaceDN w:val="0"/>
        <w:adjustRightInd w:val="0"/>
      </w:pPr>
      <w:r>
        <w:t xml:space="preserve">"Dispersion Enhancement Techniques" mean so much of the stack height of any source as exceeds good engineering practice or any other dispersion technique, determined by regulations at 40 CFR 51.100 (1987) (no future amendments or editions are included). </w:t>
      </w:r>
    </w:p>
    <w:p w:rsidR="000773AD" w:rsidRDefault="000773AD" w:rsidP="000773AD">
      <w:pPr>
        <w:widowControl w:val="0"/>
        <w:autoSpaceDE w:val="0"/>
        <w:autoSpaceDN w:val="0"/>
        <w:adjustRightInd w:val="0"/>
        <w:ind w:left="1440" w:hanging="720"/>
      </w:pPr>
    </w:p>
    <w:p w:rsidR="000773AD" w:rsidRDefault="000773AD" w:rsidP="000773AD">
      <w:pPr>
        <w:widowControl w:val="0"/>
        <w:autoSpaceDE w:val="0"/>
        <w:autoSpaceDN w:val="0"/>
        <w:adjustRightInd w:val="0"/>
        <w:ind w:left="1440" w:hanging="720"/>
      </w:pPr>
      <w:r>
        <w:t xml:space="preserve">(Source:  Added at 12 Ill. Reg. 6118, effective March 22, 1988) </w:t>
      </w:r>
    </w:p>
    <w:sectPr w:rsidR="000773AD" w:rsidSect="000773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3AD"/>
    <w:rsid w:val="000773AD"/>
    <w:rsid w:val="00121D66"/>
    <w:rsid w:val="001F1FA5"/>
    <w:rsid w:val="003F1FAD"/>
    <w:rsid w:val="005C3366"/>
    <w:rsid w:val="0081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