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59" w:rsidRDefault="00567B59" w:rsidP="00567B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7B59" w:rsidRDefault="00567B59" w:rsidP="00567B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202.506  Revocation</w:t>
      </w:r>
      <w:r>
        <w:t xml:space="preserve"> </w:t>
      </w:r>
    </w:p>
    <w:p w:rsidR="00567B59" w:rsidRDefault="00567B59" w:rsidP="00567B59">
      <w:pPr>
        <w:widowControl w:val="0"/>
        <w:autoSpaceDE w:val="0"/>
        <w:autoSpaceDN w:val="0"/>
        <w:adjustRightInd w:val="0"/>
      </w:pPr>
    </w:p>
    <w:p w:rsidR="00567B59" w:rsidRDefault="00567B59" w:rsidP="00567B59">
      <w:pPr>
        <w:widowControl w:val="0"/>
        <w:autoSpaceDE w:val="0"/>
        <w:autoSpaceDN w:val="0"/>
        <w:adjustRightInd w:val="0"/>
      </w:pPr>
      <w:r>
        <w:t xml:space="preserve">Permit revocation or other sanctions may be initiated before the Board against any and all persons in the multi-person ACS, regardless of the ownership and control of the emission source at which the violations occurred or any contracts or other agreements between the participants. </w:t>
      </w:r>
    </w:p>
    <w:sectPr w:rsidR="00567B59" w:rsidSect="00567B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7B59"/>
    <w:rsid w:val="00003F32"/>
    <w:rsid w:val="00033958"/>
    <w:rsid w:val="00567B59"/>
    <w:rsid w:val="005C3366"/>
    <w:rsid w:val="00D9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