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1B6" w:rsidRDefault="00B221B6" w:rsidP="00B221B6">
      <w:pPr>
        <w:widowControl w:val="0"/>
        <w:autoSpaceDE w:val="0"/>
        <w:autoSpaceDN w:val="0"/>
        <w:adjustRightInd w:val="0"/>
      </w:pPr>
      <w:bookmarkStart w:id="0" w:name="_GoBack"/>
      <w:bookmarkEnd w:id="0"/>
    </w:p>
    <w:p w:rsidR="00B221B6" w:rsidRDefault="00B221B6" w:rsidP="00B221B6">
      <w:pPr>
        <w:widowControl w:val="0"/>
        <w:autoSpaceDE w:val="0"/>
        <w:autoSpaceDN w:val="0"/>
        <w:adjustRightInd w:val="0"/>
      </w:pPr>
      <w:r>
        <w:rPr>
          <w:b/>
          <w:bCs/>
        </w:rPr>
        <w:t xml:space="preserve">Section </w:t>
      </w:r>
      <w:proofErr w:type="gramStart"/>
      <w:r>
        <w:rPr>
          <w:b/>
          <w:bCs/>
        </w:rPr>
        <w:t>202.403  Renewal</w:t>
      </w:r>
      <w:proofErr w:type="gramEnd"/>
      <w:r>
        <w:t xml:space="preserve"> </w:t>
      </w:r>
    </w:p>
    <w:p w:rsidR="00B221B6" w:rsidRDefault="00B221B6" w:rsidP="00B221B6">
      <w:pPr>
        <w:widowControl w:val="0"/>
        <w:autoSpaceDE w:val="0"/>
        <w:autoSpaceDN w:val="0"/>
        <w:adjustRightInd w:val="0"/>
      </w:pPr>
    </w:p>
    <w:p w:rsidR="00B221B6" w:rsidRDefault="00B221B6" w:rsidP="00B221B6">
      <w:pPr>
        <w:widowControl w:val="0"/>
        <w:autoSpaceDE w:val="0"/>
        <w:autoSpaceDN w:val="0"/>
        <w:adjustRightInd w:val="0"/>
        <w:ind w:left="1440" w:hanging="720"/>
      </w:pPr>
      <w:r>
        <w:t>a)</w:t>
      </w:r>
      <w:r>
        <w:tab/>
        <w:t xml:space="preserve">An application for renewal of a permit containing an ACS shall be submitted at least 180 days prior to the expiration of the previous permit. </w:t>
      </w:r>
    </w:p>
    <w:p w:rsidR="00D303DC" w:rsidRDefault="00D303DC" w:rsidP="00B221B6">
      <w:pPr>
        <w:widowControl w:val="0"/>
        <w:autoSpaceDE w:val="0"/>
        <w:autoSpaceDN w:val="0"/>
        <w:adjustRightInd w:val="0"/>
        <w:ind w:left="1440" w:hanging="720"/>
      </w:pPr>
    </w:p>
    <w:p w:rsidR="00B221B6" w:rsidRDefault="00B221B6" w:rsidP="00B221B6">
      <w:pPr>
        <w:widowControl w:val="0"/>
        <w:autoSpaceDE w:val="0"/>
        <w:autoSpaceDN w:val="0"/>
        <w:adjustRightInd w:val="0"/>
        <w:ind w:left="1440" w:hanging="720"/>
      </w:pPr>
      <w:r>
        <w:t>b)</w:t>
      </w:r>
      <w:r>
        <w:tab/>
        <w:t xml:space="preserve">Applications for renewal shall contain the information specified in Section 202.210.  However, an analysis of the effect of the ACS on air quality pursuant to Section 202.212 need by provided only if: </w:t>
      </w:r>
    </w:p>
    <w:p w:rsidR="00D303DC" w:rsidRDefault="00D303DC" w:rsidP="00B221B6">
      <w:pPr>
        <w:widowControl w:val="0"/>
        <w:autoSpaceDE w:val="0"/>
        <w:autoSpaceDN w:val="0"/>
        <w:adjustRightInd w:val="0"/>
        <w:ind w:left="2160" w:hanging="720"/>
      </w:pPr>
    </w:p>
    <w:p w:rsidR="00B221B6" w:rsidRDefault="00B221B6" w:rsidP="00B221B6">
      <w:pPr>
        <w:widowControl w:val="0"/>
        <w:autoSpaceDE w:val="0"/>
        <w:autoSpaceDN w:val="0"/>
        <w:adjustRightInd w:val="0"/>
        <w:ind w:left="2160" w:hanging="720"/>
      </w:pPr>
      <w:r>
        <w:t>1)</w:t>
      </w:r>
      <w:r>
        <w:tab/>
        <w:t xml:space="preserve">The other information submitted pursuant to this subsection is different from the information upon which the permit was previously issued, and </w:t>
      </w:r>
    </w:p>
    <w:p w:rsidR="00D303DC" w:rsidRDefault="00D303DC" w:rsidP="00B221B6">
      <w:pPr>
        <w:widowControl w:val="0"/>
        <w:autoSpaceDE w:val="0"/>
        <w:autoSpaceDN w:val="0"/>
        <w:adjustRightInd w:val="0"/>
        <w:ind w:left="2160" w:hanging="720"/>
      </w:pPr>
    </w:p>
    <w:p w:rsidR="00B221B6" w:rsidRDefault="00B221B6" w:rsidP="00B221B6">
      <w:pPr>
        <w:widowControl w:val="0"/>
        <w:autoSpaceDE w:val="0"/>
        <w:autoSpaceDN w:val="0"/>
        <w:adjustRightInd w:val="0"/>
        <w:ind w:left="2160" w:hanging="720"/>
      </w:pPr>
      <w:r>
        <w:t>2)</w:t>
      </w:r>
      <w:r>
        <w:tab/>
        <w:t xml:space="preserve">the differences include a change in the applicable emission limit or operation of the source or may otherwise significantly affect air quality. </w:t>
      </w:r>
    </w:p>
    <w:p w:rsidR="00D303DC" w:rsidRDefault="00D303DC" w:rsidP="00B221B6">
      <w:pPr>
        <w:widowControl w:val="0"/>
        <w:autoSpaceDE w:val="0"/>
        <w:autoSpaceDN w:val="0"/>
        <w:adjustRightInd w:val="0"/>
        <w:ind w:left="1440" w:hanging="720"/>
      </w:pPr>
    </w:p>
    <w:p w:rsidR="00B221B6" w:rsidRDefault="00B221B6" w:rsidP="00B221B6">
      <w:pPr>
        <w:widowControl w:val="0"/>
        <w:autoSpaceDE w:val="0"/>
        <w:autoSpaceDN w:val="0"/>
        <w:adjustRightInd w:val="0"/>
        <w:ind w:left="1440" w:hanging="720"/>
      </w:pPr>
      <w:r>
        <w:t>c)</w:t>
      </w:r>
      <w:r>
        <w:tab/>
        <w:t xml:space="preserve">Unless the Agency finds that changes in the application are not substantive in nature and do not alter fundamental details of the ACS which was approved under the prior permit, renewal of the permit shall be subject to public participation pursuant to Section 202.305. </w:t>
      </w:r>
    </w:p>
    <w:p w:rsidR="00B221B6" w:rsidRDefault="00B221B6" w:rsidP="00B221B6">
      <w:pPr>
        <w:widowControl w:val="0"/>
        <w:autoSpaceDE w:val="0"/>
        <w:autoSpaceDN w:val="0"/>
        <w:adjustRightInd w:val="0"/>
        <w:ind w:left="1440" w:hanging="720"/>
      </w:pPr>
    </w:p>
    <w:p w:rsidR="00B221B6" w:rsidRDefault="00B221B6" w:rsidP="00B221B6">
      <w:pPr>
        <w:widowControl w:val="0"/>
        <w:autoSpaceDE w:val="0"/>
        <w:autoSpaceDN w:val="0"/>
        <w:adjustRightInd w:val="0"/>
        <w:ind w:left="1440" w:hanging="720"/>
      </w:pPr>
      <w:r>
        <w:t xml:space="preserve">(Source:  Amended at 7 Ill. Reg. 8091, effective June 27, 1983) </w:t>
      </w:r>
    </w:p>
    <w:sectPr w:rsidR="00B221B6" w:rsidSect="00B221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21B6"/>
    <w:rsid w:val="00391DC8"/>
    <w:rsid w:val="005C3366"/>
    <w:rsid w:val="00713F66"/>
    <w:rsid w:val="00B221B6"/>
    <w:rsid w:val="00BE086F"/>
    <w:rsid w:val="00D3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