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F9" w:rsidRDefault="00B826F9" w:rsidP="00B826F9">
      <w:pPr>
        <w:widowControl w:val="0"/>
        <w:autoSpaceDE w:val="0"/>
        <w:autoSpaceDN w:val="0"/>
        <w:adjustRightInd w:val="0"/>
      </w:pPr>
      <w:bookmarkStart w:id="0" w:name="_GoBack"/>
      <w:bookmarkEnd w:id="0"/>
    </w:p>
    <w:p w:rsidR="00B826F9" w:rsidRDefault="00B826F9" w:rsidP="00B826F9">
      <w:pPr>
        <w:widowControl w:val="0"/>
        <w:autoSpaceDE w:val="0"/>
        <w:autoSpaceDN w:val="0"/>
        <w:adjustRightInd w:val="0"/>
      </w:pPr>
      <w:r>
        <w:rPr>
          <w:b/>
          <w:bCs/>
        </w:rPr>
        <w:t>Section 202.142  Severability</w:t>
      </w:r>
      <w:r>
        <w:t xml:space="preserve"> </w:t>
      </w:r>
    </w:p>
    <w:p w:rsidR="00B826F9" w:rsidRDefault="00B826F9" w:rsidP="00B826F9">
      <w:pPr>
        <w:widowControl w:val="0"/>
        <w:autoSpaceDE w:val="0"/>
        <w:autoSpaceDN w:val="0"/>
        <w:adjustRightInd w:val="0"/>
      </w:pPr>
    </w:p>
    <w:p w:rsidR="00B826F9" w:rsidRDefault="00B826F9" w:rsidP="00B826F9">
      <w:pPr>
        <w:widowControl w:val="0"/>
        <w:autoSpaceDE w:val="0"/>
        <w:autoSpaceDN w:val="0"/>
        <w:adjustRightInd w:val="0"/>
      </w:pPr>
      <w:r>
        <w:t xml:space="preserve">Notwithstanding 35 Ill. Adm. Code 201.125, if any provision of Part 202 is stayed or declared invalid by a final order, no longer subject to appeal, of any court of competent jurisdiction, then the entirety of Part 202 shall be deemed stayed or invalidated until the stay is lifted or the Pollution Control Board (Board) acts to revalidate the Part. </w:t>
      </w:r>
    </w:p>
    <w:sectPr w:rsidR="00B826F9" w:rsidSect="00B826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26F9"/>
    <w:rsid w:val="001C7027"/>
    <w:rsid w:val="005C3366"/>
    <w:rsid w:val="006A0E47"/>
    <w:rsid w:val="008A1220"/>
    <w:rsid w:val="00B8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