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08ED" w14:textId="77777777" w:rsidR="00A2729E" w:rsidRDefault="00A2729E" w:rsidP="00A2729E">
      <w:pPr>
        <w:widowControl w:val="0"/>
        <w:autoSpaceDE w:val="0"/>
        <w:autoSpaceDN w:val="0"/>
        <w:adjustRightInd w:val="0"/>
      </w:pPr>
    </w:p>
    <w:p w14:paraId="3D0E4603" w14:textId="77777777" w:rsidR="00A2729E" w:rsidRDefault="00A2729E" w:rsidP="00A2729E">
      <w:pPr>
        <w:widowControl w:val="0"/>
        <w:autoSpaceDE w:val="0"/>
        <w:autoSpaceDN w:val="0"/>
        <w:adjustRightInd w:val="0"/>
      </w:pPr>
      <w:r>
        <w:rPr>
          <w:b/>
          <w:bCs/>
        </w:rPr>
        <w:t xml:space="preserve">Section </w:t>
      </w:r>
      <w:proofErr w:type="gramStart"/>
      <w:r>
        <w:rPr>
          <w:b/>
          <w:bCs/>
        </w:rPr>
        <w:t>202.107  Allowable</w:t>
      </w:r>
      <w:proofErr w:type="gramEnd"/>
      <w:r>
        <w:rPr>
          <w:b/>
          <w:bCs/>
        </w:rPr>
        <w:t xml:space="preserve"> Emissions</w:t>
      </w:r>
      <w:r>
        <w:t xml:space="preserve"> </w:t>
      </w:r>
    </w:p>
    <w:p w14:paraId="67A0B9BA" w14:textId="77777777" w:rsidR="00A2729E" w:rsidRDefault="00A2729E" w:rsidP="00A2729E">
      <w:pPr>
        <w:widowControl w:val="0"/>
        <w:autoSpaceDE w:val="0"/>
        <w:autoSpaceDN w:val="0"/>
        <w:adjustRightInd w:val="0"/>
      </w:pPr>
    </w:p>
    <w:p w14:paraId="1C021034" w14:textId="62A3EA37" w:rsidR="00A2729E" w:rsidRDefault="00A2729E" w:rsidP="00A2729E">
      <w:pPr>
        <w:widowControl w:val="0"/>
        <w:autoSpaceDE w:val="0"/>
        <w:autoSpaceDN w:val="0"/>
        <w:adjustRightInd w:val="0"/>
        <w:ind w:left="1440" w:hanging="720"/>
      </w:pPr>
      <w:r>
        <w:t>a)</w:t>
      </w:r>
      <w:r>
        <w:tab/>
        <w:t xml:space="preserve">"Allowable emissions" means the emission rate of an emission source calculated using the maximum rated capacity of the emission source (unless the emission source is subject to permit conditions or other enforceable limits </w:t>
      </w:r>
      <w:r w:rsidR="00CD72EE">
        <w:t>that</w:t>
      </w:r>
      <w:r>
        <w:t xml:space="preserve"> restrict the operating rate, or hours of operation, or both) and the more stringent of the following: </w:t>
      </w:r>
    </w:p>
    <w:p w14:paraId="1634697E" w14:textId="77777777" w:rsidR="00C93AFA" w:rsidRDefault="00C93AFA" w:rsidP="001A7D01">
      <w:pPr>
        <w:widowControl w:val="0"/>
        <w:autoSpaceDE w:val="0"/>
        <w:autoSpaceDN w:val="0"/>
        <w:adjustRightInd w:val="0"/>
      </w:pPr>
    </w:p>
    <w:p w14:paraId="73BFCF00" w14:textId="77777777" w:rsidR="00A2729E" w:rsidRDefault="00A2729E" w:rsidP="00A2729E">
      <w:pPr>
        <w:widowControl w:val="0"/>
        <w:autoSpaceDE w:val="0"/>
        <w:autoSpaceDN w:val="0"/>
        <w:adjustRightInd w:val="0"/>
        <w:ind w:left="2160" w:hanging="720"/>
      </w:pPr>
      <w:r>
        <w:t>1)</w:t>
      </w:r>
      <w:r>
        <w:tab/>
        <w:t xml:space="preserve">The applicable emission standard or limitation contained in this Chapter, including those with a future compliance date; or </w:t>
      </w:r>
    </w:p>
    <w:p w14:paraId="2075371A" w14:textId="77777777" w:rsidR="00C93AFA" w:rsidRDefault="00C93AFA" w:rsidP="001A7D01">
      <w:pPr>
        <w:widowControl w:val="0"/>
        <w:autoSpaceDE w:val="0"/>
        <w:autoSpaceDN w:val="0"/>
        <w:adjustRightInd w:val="0"/>
      </w:pPr>
    </w:p>
    <w:p w14:paraId="4BCF9CE9" w14:textId="4A1763DF" w:rsidR="00A2729E" w:rsidRDefault="00A2729E" w:rsidP="00A2729E">
      <w:pPr>
        <w:widowControl w:val="0"/>
        <w:autoSpaceDE w:val="0"/>
        <w:autoSpaceDN w:val="0"/>
        <w:adjustRightInd w:val="0"/>
        <w:ind w:left="2160" w:hanging="720"/>
      </w:pPr>
      <w:r>
        <w:t>2)</w:t>
      </w:r>
      <w:r>
        <w:tab/>
        <w:t>The emissions rate specified as a permit condition</w:t>
      </w:r>
      <w:r w:rsidR="00367CCB">
        <w:t>,</w:t>
      </w:r>
      <w:r>
        <w:t xml:space="preserve"> including those with a future compliance date. </w:t>
      </w:r>
    </w:p>
    <w:p w14:paraId="76C386E2" w14:textId="77777777" w:rsidR="00C93AFA" w:rsidRDefault="00C93AFA" w:rsidP="001A7D01">
      <w:pPr>
        <w:widowControl w:val="0"/>
        <w:autoSpaceDE w:val="0"/>
        <w:autoSpaceDN w:val="0"/>
        <w:adjustRightInd w:val="0"/>
      </w:pPr>
    </w:p>
    <w:p w14:paraId="461A900D" w14:textId="77777777" w:rsidR="00A2729E" w:rsidRDefault="00A2729E" w:rsidP="00A2729E">
      <w:pPr>
        <w:widowControl w:val="0"/>
        <w:autoSpaceDE w:val="0"/>
        <w:autoSpaceDN w:val="0"/>
        <w:adjustRightInd w:val="0"/>
        <w:ind w:left="1440" w:hanging="720"/>
      </w:pPr>
      <w:r>
        <w:t>b)</w:t>
      </w:r>
      <w:r>
        <w:tab/>
        <w:t xml:space="preserve">The allowable emissions may be expressed as a permit condition limiting annual emissions or material or fuel throughput. </w:t>
      </w:r>
    </w:p>
    <w:p w14:paraId="51C6FD27" w14:textId="3BA8054C" w:rsidR="00C93AFA" w:rsidRDefault="00C93AFA" w:rsidP="001A7D01">
      <w:pPr>
        <w:widowControl w:val="0"/>
        <w:autoSpaceDE w:val="0"/>
        <w:autoSpaceDN w:val="0"/>
        <w:adjustRightInd w:val="0"/>
      </w:pPr>
    </w:p>
    <w:p w14:paraId="59EA9D07" w14:textId="061C6B08" w:rsidR="00A2729E" w:rsidRDefault="0037603F" w:rsidP="00A2729E">
      <w:pPr>
        <w:widowControl w:val="0"/>
        <w:autoSpaceDE w:val="0"/>
        <w:autoSpaceDN w:val="0"/>
        <w:adjustRightInd w:val="0"/>
        <w:ind w:left="1440" w:hanging="720"/>
      </w:pPr>
      <w:r>
        <w:t>c</w:t>
      </w:r>
      <w:r w:rsidR="00A2729E">
        <w:t>)</w:t>
      </w:r>
      <w:r w:rsidR="00A2729E">
        <w:tab/>
        <w:t xml:space="preserve">If an emission source is not subject to an emission standard under subsection (a) and is not conditioned pursuant to subsection (b), the allowable emissions </w:t>
      </w:r>
      <w:r>
        <w:t>will</w:t>
      </w:r>
      <w:r w:rsidR="00A2729E">
        <w:t xml:space="preserve"> be the source's potential to emit. </w:t>
      </w:r>
    </w:p>
    <w:p w14:paraId="635EA3B8" w14:textId="40BBC4A7" w:rsidR="0037603F" w:rsidRDefault="0037603F" w:rsidP="001A7D01">
      <w:pPr>
        <w:widowControl w:val="0"/>
        <w:autoSpaceDE w:val="0"/>
        <w:autoSpaceDN w:val="0"/>
        <w:adjustRightInd w:val="0"/>
      </w:pPr>
    </w:p>
    <w:p w14:paraId="7E740957" w14:textId="3F3B3B3C" w:rsidR="0037603F" w:rsidRDefault="0037603F" w:rsidP="00A2729E">
      <w:pPr>
        <w:widowControl w:val="0"/>
        <w:autoSpaceDE w:val="0"/>
        <w:autoSpaceDN w:val="0"/>
        <w:adjustRightInd w:val="0"/>
        <w:ind w:left="1440" w:hanging="720"/>
      </w:pPr>
      <w:r>
        <w:t xml:space="preserve">(Source:  Amended at 47 Ill. Reg. </w:t>
      </w:r>
      <w:r w:rsidR="004225CE">
        <w:t>12101</w:t>
      </w:r>
      <w:r>
        <w:t xml:space="preserve">, effective </w:t>
      </w:r>
      <w:r w:rsidR="004225CE">
        <w:t>July 25, 2023</w:t>
      </w:r>
      <w:r>
        <w:t>)</w:t>
      </w:r>
    </w:p>
    <w:sectPr w:rsidR="0037603F" w:rsidSect="00A272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2729E"/>
    <w:rsid w:val="00071F94"/>
    <w:rsid w:val="000D770C"/>
    <w:rsid w:val="001A7D01"/>
    <w:rsid w:val="00367CCB"/>
    <w:rsid w:val="0037603F"/>
    <w:rsid w:val="00402B90"/>
    <w:rsid w:val="004225CE"/>
    <w:rsid w:val="00591003"/>
    <w:rsid w:val="005C3366"/>
    <w:rsid w:val="009449B4"/>
    <w:rsid w:val="00A2729E"/>
    <w:rsid w:val="00C93AFA"/>
    <w:rsid w:val="00CD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63E67D"/>
  <w15:docId w15:val="{65476A21-AF27-4DED-B67C-71B200CE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Shipley, Melissa A.</cp:lastModifiedBy>
  <cp:revision>4</cp:revision>
  <dcterms:created xsi:type="dcterms:W3CDTF">2023-06-02T17:57:00Z</dcterms:created>
  <dcterms:modified xsi:type="dcterms:W3CDTF">2023-08-11T16:40:00Z</dcterms:modified>
</cp:coreProperties>
</file>