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92" w:rsidRDefault="00933892" w:rsidP="009B305C">
      <w:pPr>
        <w:rPr>
          <w:b/>
        </w:rPr>
      </w:pPr>
    </w:p>
    <w:p w:rsidR="000174EB" w:rsidRPr="009B305C" w:rsidRDefault="009B305C" w:rsidP="009B305C">
      <w:pPr>
        <w:rPr>
          <w:b/>
        </w:rPr>
      </w:pPr>
      <w:r w:rsidRPr="009B305C">
        <w:rPr>
          <w:b/>
        </w:rPr>
        <w:t>Section 201.515  Commencing Construction or Modification</w:t>
      </w:r>
    </w:p>
    <w:p w:rsidR="009B305C" w:rsidRPr="009B305C" w:rsidRDefault="009B305C" w:rsidP="009B305C"/>
    <w:p w:rsidR="009B305C" w:rsidRPr="009B305C" w:rsidRDefault="009B305C" w:rsidP="00C06D60">
      <w:pPr>
        <w:ind w:left="1440" w:hanging="720"/>
        <w:rPr>
          <w:rFonts w:eastAsia="Calibri"/>
        </w:rPr>
      </w:pPr>
      <w:r w:rsidRPr="009B305C">
        <w:rPr>
          <w:rFonts w:eastAsia="Calibri"/>
        </w:rPr>
        <w:t>a)</w:t>
      </w:r>
      <w:r>
        <w:rPr>
          <w:rFonts w:eastAsia="Calibri"/>
        </w:rPr>
        <w:tab/>
      </w:r>
      <w:r w:rsidRPr="009B305C">
        <w:rPr>
          <w:rFonts w:eastAsia="Calibri"/>
        </w:rPr>
        <w:t xml:space="preserve">For the emission unit addressed by a complete Notification, the owner or operator of the source may commence construction or modification after submittal of a complete Notification in accordance with Section 201.510.  </w:t>
      </w:r>
    </w:p>
    <w:p w:rsidR="009B305C" w:rsidRPr="009B305C" w:rsidRDefault="009B305C" w:rsidP="00C06D60">
      <w:pPr>
        <w:ind w:left="720"/>
        <w:rPr>
          <w:rFonts w:eastAsia="Calibri"/>
        </w:rPr>
      </w:pPr>
    </w:p>
    <w:p w:rsidR="009B305C" w:rsidRDefault="009B305C" w:rsidP="00C06D60">
      <w:pPr>
        <w:ind w:left="1440" w:hanging="720"/>
      </w:pPr>
      <w:r w:rsidRPr="009B305C">
        <w:t>b)</w:t>
      </w:r>
      <w:r>
        <w:tab/>
      </w:r>
      <w:r w:rsidRPr="009B305C">
        <w:t xml:space="preserve">If the submitted Notification is incomplete, the emission unit is not covered by a PBR and the owner or operator has not met the requirement to submit an application for a construction permit and to obtain </w:t>
      </w:r>
      <w:r w:rsidR="00BC2C6B">
        <w:t xml:space="preserve">the </w:t>
      </w:r>
      <w:r w:rsidRPr="009B305C">
        <w:t>construction permit pursuant to Section 9(b) of the Act and 35 Ill. Adm. Code 201.142, 201.152, and 201.160(a). The owner or operator of the source may not commence construction or modification of the emission unit until it has submitted a complete Notification to the Agency in accordance with Section 201.510 or received a construction permit issued by the Agency.</w:t>
      </w:r>
    </w:p>
    <w:p w:rsidR="009B305C" w:rsidRDefault="009B305C" w:rsidP="009B305C">
      <w:pPr>
        <w:ind w:left="720" w:hanging="720"/>
      </w:pPr>
    </w:p>
    <w:p w:rsidR="009B305C" w:rsidRPr="009B305C" w:rsidRDefault="00A6706E" w:rsidP="00A6491E">
      <w:pPr>
        <w:ind w:left="720"/>
      </w:pPr>
      <w:r>
        <w:t>(Source:  Added at 41</w:t>
      </w:r>
      <w:r w:rsidR="009B305C">
        <w:t xml:space="preserve"> Ill. Reg. </w:t>
      </w:r>
      <w:r w:rsidR="00916A0F">
        <w:t>4140</w:t>
      </w:r>
      <w:r w:rsidR="009B305C">
        <w:t xml:space="preserve">, effective </w:t>
      </w:r>
      <w:bookmarkStart w:id="0" w:name="_GoBack"/>
      <w:r w:rsidR="00916A0F">
        <w:t>March 24, 2017</w:t>
      </w:r>
      <w:bookmarkEnd w:id="0"/>
      <w:r w:rsidR="009B305C">
        <w:t>)</w:t>
      </w:r>
    </w:p>
    <w:sectPr w:rsidR="009B305C" w:rsidRPr="009B30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A0" w:rsidRDefault="00AB3FA0">
      <w:r>
        <w:separator/>
      </w:r>
    </w:p>
  </w:endnote>
  <w:endnote w:type="continuationSeparator" w:id="0">
    <w:p w:rsidR="00AB3FA0" w:rsidRDefault="00AB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A0" w:rsidRDefault="00AB3FA0">
      <w:r>
        <w:separator/>
      </w:r>
    </w:p>
  </w:footnote>
  <w:footnote w:type="continuationSeparator" w:id="0">
    <w:p w:rsidR="00AB3FA0" w:rsidRDefault="00AB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A0F"/>
    <w:rsid w:val="00921F8B"/>
    <w:rsid w:val="00922286"/>
    <w:rsid w:val="00931CDC"/>
    <w:rsid w:val="00933892"/>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05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91E"/>
    <w:rsid w:val="00A6706E"/>
    <w:rsid w:val="00A70B82"/>
    <w:rsid w:val="00A72534"/>
    <w:rsid w:val="00A75A0E"/>
    <w:rsid w:val="00A809C5"/>
    <w:rsid w:val="00A86FF6"/>
    <w:rsid w:val="00A87EC5"/>
    <w:rsid w:val="00A91761"/>
    <w:rsid w:val="00A94967"/>
    <w:rsid w:val="00A95ED5"/>
    <w:rsid w:val="00A97CAE"/>
    <w:rsid w:val="00AA387B"/>
    <w:rsid w:val="00AA6F19"/>
    <w:rsid w:val="00AB12CF"/>
    <w:rsid w:val="00AB1466"/>
    <w:rsid w:val="00AB3FA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C6B"/>
    <w:rsid w:val="00BD0ED2"/>
    <w:rsid w:val="00BD5933"/>
    <w:rsid w:val="00BE03CA"/>
    <w:rsid w:val="00BE40A3"/>
    <w:rsid w:val="00BF2353"/>
    <w:rsid w:val="00BF25C2"/>
    <w:rsid w:val="00BF3913"/>
    <w:rsid w:val="00BF5AAE"/>
    <w:rsid w:val="00BF5AE7"/>
    <w:rsid w:val="00BF78FB"/>
    <w:rsid w:val="00C0597E"/>
    <w:rsid w:val="00C05E6D"/>
    <w:rsid w:val="00C06151"/>
    <w:rsid w:val="00C06D60"/>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A5E6F-8C76-4C4E-8C9B-90D037F1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