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8B5" w:rsidRDefault="007168B5" w:rsidP="007168B5">
      <w:pPr>
        <w:widowControl w:val="0"/>
        <w:autoSpaceDE w:val="0"/>
        <w:autoSpaceDN w:val="0"/>
        <w:adjustRightInd w:val="0"/>
      </w:pPr>
      <w:bookmarkStart w:id="0" w:name="_GoBack"/>
      <w:bookmarkEnd w:id="0"/>
    </w:p>
    <w:p w:rsidR="007168B5" w:rsidRDefault="007168B5" w:rsidP="007168B5">
      <w:pPr>
        <w:widowControl w:val="0"/>
        <w:autoSpaceDE w:val="0"/>
        <w:autoSpaceDN w:val="0"/>
        <w:adjustRightInd w:val="0"/>
      </w:pPr>
      <w:r>
        <w:rPr>
          <w:b/>
          <w:bCs/>
        </w:rPr>
        <w:t>Section 184.301  License Renewal</w:t>
      </w:r>
      <w:r>
        <w:t xml:space="preserve"> </w:t>
      </w:r>
    </w:p>
    <w:p w:rsidR="007168B5" w:rsidRDefault="007168B5" w:rsidP="007168B5">
      <w:pPr>
        <w:widowControl w:val="0"/>
        <w:autoSpaceDE w:val="0"/>
        <w:autoSpaceDN w:val="0"/>
        <w:adjustRightInd w:val="0"/>
      </w:pPr>
    </w:p>
    <w:p w:rsidR="007168B5" w:rsidRDefault="007168B5" w:rsidP="007168B5">
      <w:pPr>
        <w:widowControl w:val="0"/>
        <w:autoSpaceDE w:val="0"/>
        <w:autoSpaceDN w:val="0"/>
        <w:adjustRightInd w:val="0"/>
        <w:ind w:left="1440" w:hanging="720"/>
      </w:pPr>
      <w:r>
        <w:t>a)</w:t>
      </w:r>
      <w:r>
        <w:tab/>
        <w:t xml:space="preserve">The Industrial Hygienist License Application form shall be used for renewal application and shall be available from the Agency by submitting a written request to IEPA-OCS with a self-addressed stamped envelope. </w:t>
      </w:r>
    </w:p>
    <w:p w:rsidR="001629DE" w:rsidRDefault="001629DE" w:rsidP="007168B5">
      <w:pPr>
        <w:widowControl w:val="0"/>
        <w:autoSpaceDE w:val="0"/>
        <w:autoSpaceDN w:val="0"/>
        <w:adjustRightInd w:val="0"/>
        <w:ind w:left="1440" w:hanging="720"/>
      </w:pPr>
    </w:p>
    <w:p w:rsidR="007168B5" w:rsidRDefault="007168B5" w:rsidP="007168B5">
      <w:pPr>
        <w:widowControl w:val="0"/>
        <w:autoSpaceDE w:val="0"/>
        <w:autoSpaceDN w:val="0"/>
        <w:adjustRightInd w:val="0"/>
        <w:ind w:left="1440" w:hanging="720"/>
      </w:pPr>
      <w:r>
        <w:t>b)</w:t>
      </w:r>
      <w:r>
        <w:tab/>
        <w:t xml:space="preserve">Any person who seeks renewal of an unexpired license issued under this Part shall, no later than 30 days before the expiration of the currently effective license, submit a complete application to the Agency, in which the applicant must provide all of the following: </w:t>
      </w:r>
    </w:p>
    <w:p w:rsidR="001629DE" w:rsidRDefault="001629DE" w:rsidP="007168B5">
      <w:pPr>
        <w:widowControl w:val="0"/>
        <w:autoSpaceDE w:val="0"/>
        <w:autoSpaceDN w:val="0"/>
        <w:adjustRightInd w:val="0"/>
        <w:ind w:left="2160" w:hanging="720"/>
      </w:pPr>
    </w:p>
    <w:p w:rsidR="007168B5" w:rsidRDefault="007168B5" w:rsidP="007168B5">
      <w:pPr>
        <w:widowControl w:val="0"/>
        <w:autoSpaceDE w:val="0"/>
        <w:autoSpaceDN w:val="0"/>
        <w:adjustRightInd w:val="0"/>
        <w:ind w:left="2160" w:hanging="720"/>
      </w:pPr>
      <w:r>
        <w:t>1)</w:t>
      </w:r>
      <w:r>
        <w:tab/>
        <w:t xml:space="preserve">A statement that the applicant has not had a license issued under this Part  suspended or revoked; </w:t>
      </w:r>
    </w:p>
    <w:p w:rsidR="001629DE" w:rsidRDefault="001629DE" w:rsidP="007168B5">
      <w:pPr>
        <w:widowControl w:val="0"/>
        <w:autoSpaceDE w:val="0"/>
        <w:autoSpaceDN w:val="0"/>
        <w:adjustRightInd w:val="0"/>
        <w:ind w:left="2160" w:hanging="720"/>
      </w:pPr>
    </w:p>
    <w:p w:rsidR="007168B5" w:rsidRDefault="007168B5" w:rsidP="007168B5">
      <w:pPr>
        <w:widowControl w:val="0"/>
        <w:autoSpaceDE w:val="0"/>
        <w:autoSpaceDN w:val="0"/>
        <w:adjustRightInd w:val="0"/>
        <w:ind w:left="2160" w:hanging="720"/>
      </w:pPr>
      <w:r>
        <w:t>2)</w:t>
      </w:r>
      <w:r>
        <w:tab/>
        <w:t xml:space="preserve">A statement that the applicant has not been convicted of any felony not previously reported to the Agency on an application or renewal form; and </w:t>
      </w:r>
    </w:p>
    <w:p w:rsidR="001629DE" w:rsidRDefault="001629DE" w:rsidP="007168B5">
      <w:pPr>
        <w:widowControl w:val="0"/>
        <w:autoSpaceDE w:val="0"/>
        <w:autoSpaceDN w:val="0"/>
        <w:adjustRightInd w:val="0"/>
        <w:ind w:left="2160" w:hanging="720"/>
      </w:pPr>
    </w:p>
    <w:p w:rsidR="007168B5" w:rsidRDefault="007168B5" w:rsidP="007168B5">
      <w:pPr>
        <w:widowControl w:val="0"/>
        <w:autoSpaceDE w:val="0"/>
        <w:autoSpaceDN w:val="0"/>
        <w:adjustRightInd w:val="0"/>
        <w:ind w:left="2160" w:hanging="720"/>
      </w:pPr>
      <w:r>
        <w:t>3)</w:t>
      </w:r>
      <w:r>
        <w:tab/>
        <w:t xml:space="preserve">The required fee payable to the Fund, as provided in Section 184.400 of this Part. </w:t>
      </w:r>
    </w:p>
    <w:p w:rsidR="001629DE" w:rsidRDefault="001629DE" w:rsidP="007168B5">
      <w:pPr>
        <w:widowControl w:val="0"/>
        <w:autoSpaceDE w:val="0"/>
        <w:autoSpaceDN w:val="0"/>
        <w:adjustRightInd w:val="0"/>
        <w:ind w:left="1440" w:hanging="720"/>
      </w:pPr>
    </w:p>
    <w:p w:rsidR="007168B5" w:rsidRDefault="007168B5" w:rsidP="007168B5">
      <w:pPr>
        <w:widowControl w:val="0"/>
        <w:autoSpaceDE w:val="0"/>
        <w:autoSpaceDN w:val="0"/>
        <w:adjustRightInd w:val="0"/>
        <w:ind w:left="1440" w:hanging="720"/>
      </w:pPr>
      <w:r>
        <w:t>c)</w:t>
      </w:r>
      <w:r>
        <w:tab/>
        <w:t xml:space="preserve">A license shall remain valid for 90 days beyond its expiration date if a complete renewal application and the fee required pursuant to Section 184.400 of this Part is submitted no later than 30 days before the expiration date. </w:t>
      </w:r>
    </w:p>
    <w:p w:rsidR="001629DE" w:rsidRDefault="001629DE" w:rsidP="007168B5">
      <w:pPr>
        <w:widowControl w:val="0"/>
        <w:autoSpaceDE w:val="0"/>
        <w:autoSpaceDN w:val="0"/>
        <w:adjustRightInd w:val="0"/>
        <w:ind w:left="1440" w:hanging="720"/>
      </w:pPr>
    </w:p>
    <w:p w:rsidR="007168B5" w:rsidRDefault="007168B5" w:rsidP="007168B5">
      <w:pPr>
        <w:widowControl w:val="0"/>
        <w:autoSpaceDE w:val="0"/>
        <w:autoSpaceDN w:val="0"/>
        <w:adjustRightInd w:val="0"/>
        <w:ind w:left="1440" w:hanging="720"/>
      </w:pPr>
      <w:r>
        <w:t>d)</w:t>
      </w:r>
      <w:r>
        <w:tab/>
        <w:t xml:space="preserve">Any person who seeks renewal of an expired license shall submit a complete renewal application to the Agency as provided in subsection b, above, along with the renewal fee specified by subsection 184.400(c) of this Part. </w:t>
      </w:r>
    </w:p>
    <w:p w:rsidR="001629DE" w:rsidRDefault="001629DE" w:rsidP="007168B5">
      <w:pPr>
        <w:widowControl w:val="0"/>
        <w:autoSpaceDE w:val="0"/>
        <w:autoSpaceDN w:val="0"/>
        <w:adjustRightInd w:val="0"/>
        <w:ind w:left="1440" w:hanging="720"/>
      </w:pPr>
    </w:p>
    <w:p w:rsidR="007168B5" w:rsidRDefault="007168B5" w:rsidP="007168B5">
      <w:pPr>
        <w:widowControl w:val="0"/>
        <w:autoSpaceDE w:val="0"/>
        <w:autoSpaceDN w:val="0"/>
        <w:adjustRightInd w:val="0"/>
        <w:ind w:left="1440" w:hanging="720"/>
      </w:pPr>
      <w:r>
        <w:t>e)</w:t>
      </w:r>
      <w:r>
        <w:tab/>
        <w:t xml:space="preserve">Any applicant who has entered inactive status in accordance with Section 184.302 of this Subpart may remove himself or herself from inactive status and seek renewal of his or her license under subsection (a) and (b) of this Section irrespective of whether his or her license has expired during the period of inactive status. </w:t>
      </w:r>
    </w:p>
    <w:sectPr w:rsidR="007168B5" w:rsidSect="007168B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168B5"/>
    <w:rsid w:val="001629DE"/>
    <w:rsid w:val="001E7E6F"/>
    <w:rsid w:val="0032696D"/>
    <w:rsid w:val="005C3366"/>
    <w:rsid w:val="007168B5"/>
    <w:rsid w:val="00CA7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184</vt:lpstr>
    </vt:vector>
  </TitlesOfParts>
  <Company>State of Illinois</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184</dc:title>
  <dc:subject/>
  <dc:creator>Illinois General Assembly</dc:creator>
  <cp:keywords/>
  <dc:description/>
  <cp:lastModifiedBy>Roberts, John</cp:lastModifiedBy>
  <cp:revision>3</cp:revision>
  <dcterms:created xsi:type="dcterms:W3CDTF">2012-06-21T18:58:00Z</dcterms:created>
  <dcterms:modified xsi:type="dcterms:W3CDTF">2012-06-21T18:58:00Z</dcterms:modified>
</cp:coreProperties>
</file>