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F" w:rsidRDefault="008D0F4F" w:rsidP="008D0F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F4F" w:rsidRDefault="008D0F4F" w:rsidP="008D0F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174.310  Operating Permits</w:t>
      </w:r>
      <w:r>
        <w:t xml:space="preserve"> </w:t>
      </w:r>
    </w:p>
    <w:p w:rsidR="008D0F4F" w:rsidRDefault="008D0F4F" w:rsidP="008D0F4F">
      <w:pPr>
        <w:widowControl w:val="0"/>
        <w:autoSpaceDE w:val="0"/>
        <w:autoSpaceDN w:val="0"/>
        <w:adjustRightInd w:val="0"/>
      </w:pPr>
    </w:p>
    <w:p w:rsidR="008D0F4F" w:rsidRDefault="008D0F4F" w:rsidP="008D0F4F">
      <w:pPr>
        <w:widowControl w:val="0"/>
        <w:autoSpaceDE w:val="0"/>
        <w:autoSpaceDN w:val="0"/>
        <w:adjustRightInd w:val="0"/>
      </w:pPr>
      <w:r>
        <w:t xml:space="preserve">Public water supplies which have been delegated construction permit authority by this Agency may also issue operating permits for new construction provided the following requirements are met: </w:t>
      </w:r>
    </w:p>
    <w:p w:rsidR="00AE568A" w:rsidRDefault="00AE568A" w:rsidP="008D0F4F">
      <w:pPr>
        <w:widowControl w:val="0"/>
        <w:autoSpaceDE w:val="0"/>
        <w:autoSpaceDN w:val="0"/>
        <w:adjustRightInd w:val="0"/>
      </w:pPr>
    </w:p>
    <w:p w:rsidR="008D0F4F" w:rsidRDefault="008D0F4F" w:rsidP="008D0F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newly installed water main is flushed to remove foreign material introduced into the water main during construction and chlorinated for disinfection purposes; </w:t>
      </w:r>
    </w:p>
    <w:p w:rsidR="00AE568A" w:rsidRDefault="00AE568A" w:rsidP="008D0F4F">
      <w:pPr>
        <w:widowControl w:val="0"/>
        <w:autoSpaceDE w:val="0"/>
        <w:autoSpaceDN w:val="0"/>
        <w:adjustRightInd w:val="0"/>
        <w:ind w:left="1440" w:hanging="720"/>
      </w:pPr>
    </w:p>
    <w:p w:rsidR="008D0F4F" w:rsidRDefault="008D0F4F" w:rsidP="008D0F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Bacteriological analyses are performed on a sufficient number of representative water samples collected from the newly constructed water main to demonstrate </w:t>
      </w:r>
      <w:proofErr w:type="spellStart"/>
      <w:r>
        <w:t>statisfactory</w:t>
      </w:r>
      <w:proofErr w:type="spellEnd"/>
      <w:r>
        <w:t xml:space="preserve"> disinfection; and </w:t>
      </w:r>
    </w:p>
    <w:p w:rsidR="00AE568A" w:rsidRDefault="00AE568A" w:rsidP="008D0F4F">
      <w:pPr>
        <w:widowControl w:val="0"/>
        <w:autoSpaceDE w:val="0"/>
        <w:autoSpaceDN w:val="0"/>
        <w:adjustRightInd w:val="0"/>
        <w:ind w:left="1440" w:hanging="720"/>
      </w:pPr>
    </w:p>
    <w:p w:rsidR="008D0F4F" w:rsidRDefault="008D0F4F" w:rsidP="008D0F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water main is not placed into operation until such time as the bacteriological analyses required in Subsection (b) indicates that the water is safe for drinking. </w:t>
      </w:r>
    </w:p>
    <w:sectPr w:rsidR="008D0F4F" w:rsidSect="008D0F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F4F"/>
    <w:rsid w:val="00396804"/>
    <w:rsid w:val="005C3366"/>
    <w:rsid w:val="00893E2D"/>
    <w:rsid w:val="008D0F4F"/>
    <w:rsid w:val="00AA6C0F"/>
    <w:rsid w:val="00A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