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1F" w:rsidRDefault="0054471F" w:rsidP="0054471F">
      <w:pPr>
        <w:widowControl w:val="0"/>
        <w:autoSpaceDE w:val="0"/>
        <w:autoSpaceDN w:val="0"/>
        <w:adjustRightInd w:val="0"/>
      </w:pPr>
      <w:bookmarkStart w:id="0" w:name="_GoBack"/>
      <w:bookmarkEnd w:id="0"/>
    </w:p>
    <w:p w:rsidR="0054471F" w:rsidRDefault="0054471F" w:rsidP="0054471F">
      <w:pPr>
        <w:widowControl w:val="0"/>
        <w:autoSpaceDE w:val="0"/>
        <w:autoSpaceDN w:val="0"/>
        <w:adjustRightInd w:val="0"/>
      </w:pPr>
      <w:r>
        <w:rPr>
          <w:b/>
          <w:bCs/>
        </w:rPr>
        <w:t>Section 170.101  Introduction</w:t>
      </w:r>
      <w:r>
        <w:t xml:space="preserve"> </w:t>
      </w:r>
    </w:p>
    <w:p w:rsidR="0054471F" w:rsidRDefault="0054471F" w:rsidP="0054471F">
      <w:pPr>
        <w:widowControl w:val="0"/>
        <w:autoSpaceDE w:val="0"/>
        <w:autoSpaceDN w:val="0"/>
        <w:adjustRightInd w:val="0"/>
      </w:pPr>
    </w:p>
    <w:p w:rsidR="0054471F" w:rsidRDefault="0054471F" w:rsidP="0054471F">
      <w:pPr>
        <w:widowControl w:val="0"/>
        <w:autoSpaceDE w:val="0"/>
        <w:autoSpaceDN w:val="0"/>
        <w:adjustRightInd w:val="0"/>
        <w:ind w:left="1440" w:hanging="720"/>
      </w:pPr>
      <w:r>
        <w:t>a)</w:t>
      </w:r>
      <w:r>
        <w:tab/>
        <w:t>Pursuant to Section 39 of the Environmental Protection Act (Act</w:t>
      </w:r>
      <w:r w:rsidR="00A067F5">
        <w:t xml:space="preserve">) (Ill. Rev. Stat. 1981, </w:t>
      </w:r>
      <w:proofErr w:type="spellStart"/>
      <w:r w:rsidR="00A067F5">
        <w:t>ch.</w:t>
      </w:r>
      <w:proofErr w:type="spellEnd"/>
      <w:r w:rsidR="00A067F5">
        <w:t xml:space="preserve"> 111½</w:t>
      </w:r>
      <w:r>
        <w:t xml:space="preserve">, par. 1039), the Environmental Protection Agency (Agency) issues permits and is authorized to adopt procedures as are necessary to carry out its permit duties. </w:t>
      </w:r>
    </w:p>
    <w:p w:rsidR="00A15C45" w:rsidRDefault="00A15C45" w:rsidP="0054471F">
      <w:pPr>
        <w:widowControl w:val="0"/>
        <w:autoSpaceDE w:val="0"/>
        <w:autoSpaceDN w:val="0"/>
        <w:adjustRightInd w:val="0"/>
        <w:ind w:left="1440" w:hanging="720"/>
      </w:pPr>
    </w:p>
    <w:p w:rsidR="0054471F" w:rsidRDefault="0054471F" w:rsidP="0054471F">
      <w:pPr>
        <w:widowControl w:val="0"/>
        <w:autoSpaceDE w:val="0"/>
        <w:autoSpaceDN w:val="0"/>
        <w:adjustRightInd w:val="0"/>
        <w:ind w:left="1440" w:hanging="720"/>
      </w:pPr>
      <w:r>
        <w:t>b)</w:t>
      </w:r>
      <w:r>
        <w:tab/>
        <w:t xml:space="preserve">The Pollution Control Board (Board) requires permits for the construction/development of facilities which may cause or are designed to control pollution of the air, land or waters of the State and of public water supplies. </w:t>
      </w:r>
    </w:p>
    <w:p w:rsidR="00A15C45" w:rsidRDefault="00A15C45" w:rsidP="0054471F">
      <w:pPr>
        <w:widowControl w:val="0"/>
        <w:autoSpaceDE w:val="0"/>
        <w:autoSpaceDN w:val="0"/>
        <w:adjustRightInd w:val="0"/>
        <w:ind w:left="1440" w:hanging="720"/>
      </w:pPr>
    </w:p>
    <w:p w:rsidR="0054471F" w:rsidRDefault="00A067F5" w:rsidP="0054471F">
      <w:pPr>
        <w:widowControl w:val="0"/>
        <w:autoSpaceDE w:val="0"/>
        <w:autoSpaceDN w:val="0"/>
        <w:adjustRightInd w:val="0"/>
        <w:ind w:left="1440" w:hanging="720"/>
      </w:pPr>
      <w:r>
        <w:t>c)</w:t>
      </w:r>
      <w:r>
        <w:tab/>
        <w:t xml:space="preserve">The </w:t>
      </w:r>
      <w:r w:rsidR="0054471F">
        <w:t>separate permit programs, which are administered by the Agenc</w:t>
      </w:r>
      <w:r>
        <w:t xml:space="preserve">y's Divisions of Air Pollution </w:t>
      </w:r>
      <w:r w:rsidR="0054471F">
        <w:t>Con</w:t>
      </w:r>
      <w:r>
        <w:t xml:space="preserve">trol, Water Pollution Control, </w:t>
      </w:r>
      <w:r w:rsidR="0054471F">
        <w:t>Land/Noise Pollution Control and Public Water Supplies, address different but sometime overlapping concerns.  In regard to any one project,  the applicant may be subject</w:t>
      </w:r>
      <w:r>
        <w:t xml:space="preserve"> to varying permit procedures, </w:t>
      </w:r>
      <w:r w:rsidR="0054471F">
        <w:t xml:space="preserve">conflicting permit conditions, requests for duplicate information, and several permit reviews which may cause misunderstandings as to which Division is regulating various aspects of the project.  To avoid such problems, as far as possible, the Agency has established a Coordinated Permit Review and promulgates these procedures for implementing the Coordinated Permit Review process. </w:t>
      </w:r>
    </w:p>
    <w:sectPr w:rsidR="0054471F" w:rsidSect="005447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71F"/>
    <w:rsid w:val="003F63AE"/>
    <w:rsid w:val="0054471F"/>
    <w:rsid w:val="005C3366"/>
    <w:rsid w:val="006A5EB6"/>
    <w:rsid w:val="007C493F"/>
    <w:rsid w:val="00A067F5"/>
    <w:rsid w:val="00A1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067F5"/>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067F5"/>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170</vt:lpstr>
    </vt:vector>
  </TitlesOfParts>
  <Company>State of Illinois</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