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A9" w:rsidRDefault="00477AA9" w:rsidP="00477A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AA9" w:rsidRDefault="00477AA9" w:rsidP="00477AA9">
      <w:pPr>
        <w:widowControl w:val="0"/>
        <w:autoSpaceDE w:val="0"/>
        <w:autoSpaceDN w:val="0"/>
        <w:adjustRightInd w:val="0"/>
        <w:jc w:val="center"/>
      </w:pPr>
      <w:r>
        <w:t>PART 164</w:t>
      </w:r>
    </w:p>
    <w:p w:rsidR="00477AA9" w:rsidRDefault="00477AA9" w:rsidP="00477AA9">
      <w:pPr>
        <w:widowControl w:val="0"/>
        <w:autoSpaceDE w:val="0"/>
        <w:autoSpaceDN w:val="0"/>
        <w:adjustRightInd w:val="0"/>
        <w:jc w:val="center"/>
      </w:pPr>
      <w:r>
        <w:t>PROCEDURES FOR INFORMATIONAL AND QUASI-LEGISLATIVE PUBLIC HEARINGS</w:t>
      </w:r>
    </w:p>
    <w:p w:rsidR="00477AA9" w:rsidRDefault="00477AA9" w:rsidP="00477AA9">
      <w:pPr>
        <w:widowControl w:val="0"/>
        <w:autoSpaceDE w:val="0"/>
        <w:autoSpaceDN w:val="0"/>
        <w:adjustRightInd w:val="0"/>
      </w:pPr>
    </w:p>
    <w:sectPr w:rsidR="00477AA9" w:rsidSect="00477A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AA9"/>
    <w:rsid w:val="00151916"/>
    <w:rsid w:val="00477AA9"/>
    <w:rsid w:val="005C3366"/>
    <w:rsid w:val="00D01102"/>
    <w:rsid w:val="00E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164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164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