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FA" w:rsidRDefault="004653FA" w:rsidP="00465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3FA" w:rsidRDefault="004653FA" w:rsidP="004653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130.402  Who May View Non-</w:t>
      </w:r>
      <w:proofErr w:type="spellStart"/>
      <w:r>
        <w:rPr>
          <w:b/>
          <w:bCs/>
        </w:rPr>
        <w:t>Disclosable</w:t>
      </w:r>
      <w:proofErr w:type="spellEnd"/>
      <w:r>
        <w:rPr>
          <w:b/>
          <w:bCs/>
        </w:rPr>
        <w:t xml:space="preserve"> Information</w:t>
      </w:r>
      <w:r>
        <w:t xml:space="preserve"> </w:t>
      </w:r>
    </w:p>
    <w:p w:rsidR="004653FA" w:rsidRDefault="004653FA" w:rsidP="004653FA">
      <w:pPr>
        <w:widowControl w:val="0"/>
        <w:autoSpaceDE w:val="0"/>
        <w:autoSpaceDN w:val="0"/>
        <w:adjustRightInd w:val="0"/>
      </w:pPr>
    </w:p>
    <w:p w:rsidR="004653FA" w:rsidRDefault="004653FA" w:rsidP="004653FA">
      <w:pPr>
        <w:widowControl w:val="0"/>
        <w:autoSpaceDE w:val="0"/>
        <w:autoSpaceDN w:val="0"/>
        <w:adjustRightInd w:val="0"/>
      </w:pPr>
      <w:r>
        <w:rPr>
          <w:i/>
          <w:iCs/>
        </w:rPr>
        <w:t>Any information accorded confidential treatment may be disclosed or transmitted to other officers, employees</w:t>
      </w:r>
      <w:r>
        <w:t xml:space="preserve">, including Board Members, Board attorneys, environmental scientists of the Board's technical unit, Board hearing officers, the Clerk, Assistant Clerk, </w:t>
      </w:r>
      <w:r>
        <w:rPr>
          <w:i/>
          <w:iCs/>
        </w:rPr>
        <w:t>or authorized representatives of this State or of the United States concerned with or for the purposes of carrying out the Act or the  federal environmental statutes and regulations; provided, however, that such information shall be identified as confidential by the Board, as the case may be</w:t>
      </w:r>
      <w:r>
        <w:t xml:space="preserve"> [415 ILCS 5/7(e)]. </w:t>
      </w:r>
    </w:p>
    <w:sectPr w:rsidR="004653FA" w:rsidSect="00465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3FA"/>
    <w:rsid w:val="004653FA"/>
    <w:rsid w:val="005C3366"/>
    <w:rsid w:val="006A182D"/>
    <w:rsid w:val="00DE7F61"/>
    <w:rsid w:val="00E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