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E" w:rsidRDefault="004067BE" w:rsidP="004067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7BE" w:rsidRDefault="004067BE" w:rsidP="00406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130.400  General</w:t>
      </w:r>
      <w:r>
        <w:t xml:space="preserve"> </w:t>
      </w:r>
    </w:p>
    <w:p w:rsidR="004067BE" w:rsidRDefault="004067BE" w:rsidP="004067BE">
      <w:pPr>
        <w:widowControl w:val="0"/>
        <w:autoSpaceDE w:val="0"/>
        <w:autoSpaceDN w:val="0"/>
        <w:adjustRightInd w:val="0"/>
      </w:pPr>
    </w:p>
    <w:p w:rsidR="004067BE" w:rsidRDefault="004067BE" w:rsidP="004067BE">
      <w:pPr>
        <w:widowControl w:val="0"/>
        <w:autoSpaceDE w:val="0"/>
        <w:autoSpaceDN w:val="0"/>
        <w:adjustRightInd w:val="0"/>
      </w:pPr>
      <w:r>
        <w:t>This Subpart applies only to filings of articles with the Board, and only with respect to Board determinations of whether articles are non-</w:t>
      </w:r>
      <w:proofErr w:type="spellStart"/>
      <w:r>
        <w:t>disclosable</w:t>
      </w:r>
      <w:proofErr w:type="spellEnd"/>
      <w:r>
        <w:t xml:space="preserve"> information other than trade secrets. "Non-</w:t>
      </w:r>
      <w:proofErr w:type="spellStart"/>
      <w:r>
        <w:t>disclosable</w:t>
      </w:r>
      <w:proofErr w:type="spellEnd"/>
      <w:r>
        <w:t xml:space="preserve"> information" is defined in 35 Ill. Adm. Code 101.Subpart B. </w:t>
      </w:r>
    </w:p>
    <w:sectPr w:rsidR="004067BE" w:rsidSect="00406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7BE"/>
    <w:rsid w:val="004067BE"/>
    <w:rsid w:val="005C3366"/>
    <w:rsid w:val="005F01CA"/>
    <w:rsid w:val="00796B7A"/>
    <w:rsid w:val="00B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