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C5F" w:rsidRDefault="005D5C5F" w:rsidP="005D5C5F">
      <w:pPr>
        <w:widowControl w:val="0"/>
        <w:autoSpaceDE w:val="0"/>
        <w:autoSpaceDN w:val="0"/>
        <w:adjustRightInd w:val="0"/>
      </w:pPr>
    </w:p>
    <w:p w:rsidR="00914716" w:rsidRDefault="005D5C5F">
      <w:pPr>
        <w:pStyle w:val="JCARMainSourceNote"/>
      </w:pPr>
      <w:r>
        <w:t>SOURCE: Adopted in R00-20 at 25 Ill.</w:t>
      </w:r>
      <w:r w:rsidR="00343A52">
        <w:t xml:space="preserve"> Reg. 642, </w:t>
      </w:r>
      <w:r>
        <w:t>effective January 1, 2001</w:t>
      </w:r>
      <w:r w:rsidR="00377F05">
        <w:t>; amended in R04-24 at 29</w:t>
      </w:r>
      <w:r w:rsidR="00914716">
        <w:t xml:space="preserve"> Ill. Reg. </w:t>
      </w:r>
      <w:r w:rsidR="003D4279">
        <w:t>8838</w:t>
      </w:r>
      <w:r w:rsidR="00914716">
        <w:t xml:space="preserve">, effective </w:t>
      </w:r>
      <w:r w:rsidR="003D4279">
        <w:t>June 8, 2005</w:t>
      </w:r>
      <w:r w:rsidR="005B3A98" w:rsidRPr="005A0FD9">
        <w:t>; amended in R</w:t>
      </w:r>
      <w:r w:rsidR="005B3A98">
        <w:t>14-21</w:t>
      </w:r>
      <w:r w:rsidR="002B50FE">
        <w:t xml:space="preserve"> at 39</w:t>
      </w:r>
      <w:r w:rsidR="005B3A98" w:rsidRPr="005A0FD9">
        <w:t xml:space="preserve"> Ill. Reg. </w:t>
      </w:r>
      <w:r w:rsidR="00694134">
        <w:t>2402</w:t>
      </w:r>
      <w:r w:rsidR="005B3A98" w:rsidRPr="005A0FD9">
        <w:t xml:space="preserve">, effective </w:t>
      </w:r>
      <w:r w:rsidR="00694134">
        <w:t>January 27, 2015</w:t>
      </w:r>
      <w:r w:rsidR="009B0652">
        <w:t>; amended</w:t>
      </w:r>
      <w:r w:rsidR="001253A8">
        <w:t xml:space="preserve"> in R16-17</w:t>
      </w:r>
      <w:r w:rsidR="009B0652">
        <w:t xml:space="preserve"> at 40 Ill. Reg. </w:t>
      </w:r>
      <w:r w:rsidR="00F87573">
        <w:t>8007</w:t>
      </w:r>
      <w:r w:rsidR="009B0652">
        <w:t xml:space="preserve">, effective </w:t>
      </w:r>
      <w:r w:rsidR="00F87573">
        <w:t>May 20, 2016</w:t>
      </w:r>
      <w:r w:rsidR="00CD21EF">
        <w:t xml:space="preserve">; ; amended in R17-18 at 41 Ill. Reg. </w:t>
      </w:r>
      <w:r w:rsidR="003E15A0">
        <w:t>10182</w:t>
      </w:r>
      <w:r w:rsidR="00CD21EF">
        <w:t xml:space="preserve">, effective </w:t>
      </w:r>
      <w:bookmarkStart w:id="0" w:name="_GoBack"/>
      <w:r w:rsidR="003E15A0">
        <w:t>July 5, 2017</w:t>
      </w:r>
      <w:bookmarkEnd w:id="0"/>
      <w:r w:rsidR="00914716">
        <w:t>.</w:t>
      </w:r>
    </w:p>
    <w:sectPr w:rsidR="00914716" w:rsidSect="005D5C5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D5C5F"/>
    <w:rsid w:val="001253A8"/>
    <w:rsid w:val="002B50FE"/>
    <w:rsid w:val="00343A52"/>
    <w:rsid w:val="00377F05"/>
    <w:rsid w:val="003D4279"/>
    <w:rsid w:val="003E15A0"/>
    <w:rsid w:val="005B3A98"/>
    <w:rsid w:val="005C3366"/>
    <w:rsid w:val="005D5C5F"/>
    <w:rsid w:val="00636BA2"/>
    <w:rsid w:val="00694134"/>
    <w:rsid w:val="008608CA"/>
    <w:rsid w:val="008722A1"/>
    <w:rsid w:val="00914716"/>
    <w:rsid w:val="00926A2F"/>
    <w:rsid w:val="009B0652"/>
    <w:rsid w:val="00A424F1"/>
    <w:rsid w:val="00CD21EF"/>
    <w:rsid w:val="00F8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DC538A7-4DC1-4561-993B-36530AB21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914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Adopted in R00-20 at 25 Ill</vt:lpstr>
    </vt:vector>
  </TitlesOfParts>
  <Company>State of Illinois</Company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Adopted in R00-20 at 25 Ill</dc:title>
  <dc:subject/>
  <dc:creator>Illinois General Assembly</dc:creator>
  <cp:keywords/>
  <dc:description/>
  <cp:lastModifiedBy>Lane, Arlene L.</cp:lastModifiedBy>
  <cp:revision>12</cp:revision>
  <dcterms:created xsi:type="dcterms:W3CDTF">2012-06-21T18:52:00Z</dcterms:created>
  <dcterms:modified xsi:type="dcterms:W3CDTF">2017-07-19T15:19:00Z</dcterms:modified>
</cp:coreProperties>
</file>