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D0" w:rsidRPr="00CC3611" w:rsidRDefault="005B0BD0" w:rsidP="005B0BD0">
      <w:pPr>
        <w:tabs>
          <w:tab w:val="left" w:pos="-1440"/>
        </w:tabs>
        <w:ind w:left="2160" w:hanging="2160"/>
        <w:rPr>
          <w:b/>
          <w:szCs w:val="20"/>
        </w:rPr>
      </w:pPr>
    </w:p>
    <w:p w:rsidR="005B0BD0" w:rsidRPr="00CC3611" w:rsidRDefault="005B0BD0" w:rsidP="005B0BD0">
      <w:pPr>
        <w:tabs>
          <w:tab w:val="left" w:pos="-1440"/>
        </w:tabs>
        <w:ind w:left="2160" w:hanging="2160"/>
        <w:rPr>
          <w:b/>
          <w:szCs w:val="20"/>
        </w:rPr>
      </w:pPr>
      <w:r w:rsidRPr="00CC3611">
        <w:rPr>
          <w:b/>
          <w:szCs w:val="20"/>
        </w:rPr>
        <w:t>Section 106.1165  Evidentiary Matters</w:t>
      </w:r>
    </w:p>
    <w:p w:rsidR="005B0BD0" w:rsidRPr="00CC3611" w:rsidRDefault="005B0BD0" w:rsidP="005B0BD0">
      <w:pPr>
        <w:rPr>
          <w:szCs w:val="20"/>
        </w:rPr>
      </w:pPr>
    </w:p>
    <w:p w:rsidR="005B0BD0" w:rsidRPr="00CC3611" w:rsidRDefault="005B0BD0" w:rsidP="005B0BD0">
      <w:pPr>
        <w:ind w:left="1440" w:hanging="720"/>
        <w:rPr>
          <w:szCs w:val="20"/>
        </w:rPr>
      </w:pPr>
      <w:r w:rsidRPr="00CC3611">
        <w:rPr>
          <w:szCs w:val="20"/>
        </w:rPr>
        <w:t>a)</w:t>
      </w:r>
      <w:r w:rsidRPr="00CC3611">
        <w:rPr>
          <w:szCs w:val="20"/>
        </w:rPr>
        <w:tab/>
        <w:t>The provisions of 35 Ill. Adm. Code 101 regarding admissible evidence, written narrative testimony, official notice, viewing premises, admitting business records, examining adverse parties or agents and hostile witnesses and compelling them to appear at hearing, and amendment and variance of pleadings and proof will apply to proceedings under this Subpart.</w:t>
      </w:r>
    </w:p>
    <w:p w:rsidR="005B0BD0" w:rsidRPr="00CC3611" w:rsidRDefault="005B0BD0" w:rsidP="005B0BD0">
      <w:pPr>
        <w:ind w:left="1440" w:hanging="720"/>
        <w:rPr>
          <w:szCs w:val="20"/>
        </w:rPr>
      </w:pPr>
    </w:p>
    <w:p w:rsidR="005B0BD0" w:rsidRPr="00CC3611" w:rsidRDefault="005B0BD0" w:rsidP="005B0BD0">
      <w:pPr>
        <w:ind w:left="1440" w:hanging="720"/>
        <w:rPr>
          <w:szCs w:val="20"/>
        </w:rPr>
      </w:pPr>
      <w:r w:rsidRPr="00CC3611">
        <w:rPr>
          <w:szCs w:val="20"/>
        </w:rPr>
        <w:t>b)</w:t>
      </w:r>
      <w:r w:rsidRPr="00CC3611">
        <w:rPr>
          <w:szCs w:val="20"/>
        </w:rPr>
        <w:tab/>
        <w:t>In determining whether the protection and propagation of the affected species will be assured, the Board may consider any information contained or referenced in any applicable thermal water quality criteria and thermal water quality information published by the USEPA under section 304(a) of</w:t>
      </w:r>
      <w:r w:rsidR="00895F9C" w:rsidRPr="00CC3611">
        <w:rPr>
          <w:szCs w:val="20"/>
        </w:rPr>
        <w:t xml:space="preserve"> the CWA, or any other information </w:t>
      </w:r>
      <w:r w:rsidR="00C5235F">
        <w:rPr>
          <w:szCs w:val="20"/>
        </w:rPr>
        <w:t xml:space="preserve">in the record </w:t>
      </w:r>
      <w:r w:rsidR="00895F9C" w:rsidRPr="00CC3611">
        <w:rPr>
          <w:szCs w:val="20"/>
        </w:rPr>
        <w:t>the Board deems relevant.</w:t>
      </w:r>
    </w:p>
    <w:p w:rsidR="000174EB" w:rsidRPr="00CC3611" w:rsidRDefault="000174EB" w:rsidP="00DC7214"/>
    <w:p w:rsidR="005B0BD0" w:rsidRPr="00CC3611" w:rsidRDefault="005B0BD0">
      <w:pPr>
        <w:pStyle w:val="JCARSourceNote"/>
        <w:ind w:left="720"/>
      </w:pPr>
      <w:r w:rsidRPr="00CC3611">
        <w:t>(Source:  Added at 3</w:t>
      </w:r>
      <w:r w:rsidR="00B977DD">
        <w:t>8</w:t>
      </w:r>
      <w:r w:rsidRPr="00CC3611">
        <w:t xml:space="preserve"> Ill. Reg. </w:t>
      </w:r>
      <w:r w:rsidR="00726335">
        <w:t>6086</w:t>
      </w:r>
      <w:r w:rsidRPr="00CC3611">
        <w:t xml:space="preserve">, effective </w:t>
      </w:r>
      <w:bookmarkStart w:id="0" w:name="_GoBack"/>
      <w:r w:rsidR="00726335">
        <w:t>February 26, 2014</w:t>
      </w:r>
      <w:bookmarkEnd w:id="0"/>
      <w:r w:rsidRPr="00CC3611">
        <w:t>)</w:t>
      </w:r>
    </w:p>
    <w:sectPr w:rsidR="005B0BD0" w:rsidRPr="00CC361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4A" w:rsidRDefault="00C1484A">
      <w:r>
        <w:separator/>
      </w:r>
    </w:p>
  </w:endnote>
  <w:endnote w:type="continuationSeparator" w:id="0">
    <w:p w:rsidR="00C1484A" w:rsidRDefault="00C1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4A" w:rsidRDefault="00C1484A">
      <w:r>
        <w:separator/>
      </w:r>
    </w:p>
  </w:footnote>
  <w:footnote w:type="continuationSeparator" w:id="0">
    <w:p w:rsidR="00C1484A" w:rsidRDefault="00C14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4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BD0"/>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33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671"/>
    <w:rsid w:val="008822C1"/>
    <w:rsid w:val="00882B7D"/>
    <w:rsid w:val="0088338B"/>
    <w:rsid w:val="00883D59"/>
    <w:rsid w:val="0088496F"/>
    <w:rsid w:val="00884C49"/>
    <w:rsid w:val="008858C6"/>
    <w:rsid w:val="00886FB6"/>
    <w:rsid w:val="008923A8"/>
    <w:rsid w:val="00895F9C"/>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7DD"/>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84A"/>
    <w:rsid w:val="00C153C4"/>
    <w:rsid w:val="00C15FD6"/>
    <w:rsid w:val="00C17F24"/>
    <w:rsid w:val="00C2596B"/>
    <w:rsid w:val="00C319B3"/>
    <w:rsid w:val="00C42A93"/>
    <w:rsid w:val="00C4537A"/>
    <w:rsid w:val="00C45BEB"/>
    <w:rsid w:val="00C470EE"/>
    <w:rsid w:val="00C50195"/>
    <w:rsid w:val="00C5235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611"/>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04C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D3BBF0-3D3C-44A8-8164-6DD8ED96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D0"/>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Illinois General Assembly</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2014-03-05T20:52:00Z</dcterms:created>
  <dcterms:modified xsi:type="dcterms:W3CDTF">2014-03-07T20:19:00Z</dcterms:modified>
</cp:coreProperties>
</file>