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C2" w:rsidRPr="008C3F16" w:rsidRDefault="00266AC2" w:rsidP="00266AC2">
      <w:pPr>
        <w:rPr>
          <w:rFonts w:ascii="CG Times" w:hAnsi="CG Times"/>
          <w:b/>
          <w:szCs w:val="20"/>
        </w:rPr>
      </w:pPr>
    </w:p>
    <w:p w:rsidR="00266AC2" w:rsidRPr="008C3F16" w:rsidRDefault="00266AC2" w:rsidP="00266AC2">
      <w:pPr>
        <w:rPr>
          <w:rFonts w:ascii="CG Times" w:hAnsi="CG Times"/>
          <w:b/>
          <w:szCs w:val="20"/>
        </w:rPr>
      </w:pPr>
      <w:r w:rsidRPr="008C3F16">
        <w:rPr>
          <w:rFonts w:ascii="CG Times" w:hAnsi="CG Times"/>
          <w:b/>
          <w:szCs w:val="20"/>
        </w:rPr>
        <w:t>Section 106.1130  Contents of Petition</w:t>
      </w:r>
    </w:p>
    <w:p w:rsidR="000174EB" w:rsidRPr="008C3F16" w:rsidRDefault="000174EB" w:rsidP="00DC7214"/>
    <w:p w:rsidR="00266AC2" w:rsidRPr="008C3F16" w:rsidRDefault="00266AC2" w:rsidP="00266AC2">
      <w:pPr>
        <w:rPr>
          <w:szCs w:val="20"/>
        </w:rPr>
      </w:pPr>
      <w:r w:rsidRPr="008C3F16">
        <w:rPr>
          <w:szCs w:val="20"/>
        </w:rPr>
        <w:t>A petition for an alternative thermal effluent limitation must include the following:</w:t>
      </w:r>
    </w:p>
    <w:p w:rsidR="00266AC2" w:rsidRPr="008C3F16" w:rsidRDefault="00266AC2" w:rsidP="00266AC2">
      <w:pPr>
        <w:rPr>
          <w:szCs w:val="20"/>
        </w:rPr>
      </w:pPr>
    </w:p>
    <w:p w:rsidR="00266AC2" w:rsidRPr="008C3F16" w:rsidRDefault="00266AC2" w:rsidP="00266AC2">
      <w:pPr>
        <w:ind w:firstLine="720"/>
        <w:rPr>
          <w:szCs w:val="20"/>
        </w:rPr>
      </w:pPr>
      <w:r w:rsidRPr="008C3F16">
        <w:t>a)</w:t>
      </w:r>
      <w:r w:rsidRPr="008C3F16">
        <w:tab/>
        <w:t>Information providing a general plant description</w:t>
      </w:r>
      <w:r w:rsidR="00F627ED" w:rsidRPr="008C3F16">
        <w:t>,</w:t>
      </w:r>
      <w:r w:rsidRPr="008C3F16">
        <w:t xml:space="preserve"> including, as applicable:</w:t>
      </w:r>
    </w:p>
    <w:p w:rsidR="00266AC2" w:rsidRPr="008C3F16" w:rsidRDefault="00266AC2" w:rsidP="00266AC2">
      <w:pPr>
        <w:rPr>
          <w:szCs w:val="20"/>
        </w:rPr>
      </w:pPr>
    </w:p>
    <w:p w:rsidR="00266AC2" w:rsidRPr="008C3F16" w:rsidRDefault="00266AC2" w:rsidP="00266AC2">
      <w:pPr>
        <w:ind w:left="720" w:firstLine="720"/>
      </w:pPr>
      <w:r w:rsidRPr="008C3F16">
        <w:rPr>
          <w:szCs w:val="20"/>
        </w:rPr>
        <w:t>1</w:t>
      </w:r>
      <w:r w:rsidRPr="008C3F16">
        <w:t>)</w:t>
      </w:r>
      <w:r w:rsidRPr="008C3F16">
        <w:tab/>
        <w:t>Generating capacity;</w:t>
      </w:r>
    </w:p>
    <w:p w:rsidR="00266AC2" w:rsidRPr="008C3F16" w:rsidRDefault="00266AC2" w:rsidP="00266AC2"/>
    <w:p w:rsidR="00266AC2" w:rsidRPr="008C3F16" w:rsidRDefault="00266AC2" w:rsidP="00266AC2">
      <w:pPr>
        <w:ind w:left="720" w:firstLine="720"/>
      </w:pPr>
      <w:r w:rsidRPr="008C3F16">
        <w:t>2)</w:t>
      </w:r>
      <w:r w:rsidRPr="008C3F16">
        <w:tab/>
        <w:t>Type of fuel used;</w:t>
      </w:r>
    </w:p>
    <w:p w:rsidR="00266AC2" w:rsidRPr="008C3F16" w:rsidRDefault="00266AC2" w:rsidP="00266AC2"/>
    <w:p w:rsidR="00266AC2" w:rsidRPr="008C3F16" w:rsidRDefault="00266AC2" w:rsidP="00266AC2">
      <w:pPr>
        <w:ind w:left="720" w:firstLine="720"/>
      </w:pPr>
      <w:r w:rsidRPr="008C3F16">
        <w:t>3)</w:t>
      </w:r>
      <w:r w:rsidRPr="008C3F16">
        <w:tab/>
        <w:t>Operating characteristics of the condenser cooling system;</w:t>
      </w:r>
    </w:p>
    <w:p w:rsidR="00266AC2" w:rsidRPr="008C3F16" w:rsidRDefault="00266AC2" w:rsidP="00266AC2"/>
    <w:p w:rsidR="00266AC2" w:rsidRPr="008C3F16" w:rsidRDefault="00266AC2" w:rsidP="00266AC2">
      <w:pPr>
        <w:ind w:left="720" w:firstLine="720"/>
      </w:pPr>
      <w:r w:rsidRPr="008C3F16">
        <w:t>4)</w:t>
      </w:r>
      <w:r w:rsidRPr="008C3F16">
        <w:tab/>
        <w:t>History of the load factor of the plant for the last 5 years;</w:t>
      </w:r>
    </w:p>
    <w:p w:rsidR="00266AC2" w:rsidRPr="008C3F16" w:rsidRDefault="00266AC2" w:rsidP="00266AC2"/>
    <w:p w:rsidR="00266AC2" w:rsidRPr="008C3F16" w:rsidRDefault="00266AC2" w:rsidP="00266AC2">
      <w:pPr>
        <w:ind w:left="720" w:firstLine="720"/>
      </w:pPr>
      <w:r w:rsidRPr="008C3F16">
        <w:t>5)</w:t>
      </w:r>
      <w:r w:rsidRPr="008C3F16">
        <w:tab/>
        <w:t>Projected load factors of the plant for the next 5 years;</w:t>
      </w:r>
    </w:p>
    <w:p w:rsidR="00266AC2" w:rsidRPr="008C3F16" w:rsidRDefault="00266AC2" w:rsidP="00266AC2"/>
    <w:p w:rsidR="00266AC2" w:rsidRPr="008C3F16" w:rsidRDefault="00266AC2" w:rsidP="00266AC2">
      <w:pPr>
        <w:ind w:left="2160" w:hanging="720"/>
      </w:pPr>
      <w:r w:rsidRPr="008C3F16">
        <w:t>6)</w:t>
      </w:r>
      <w:r w:rsidRPr="008C3F16">
        <w:tab/>
        <w:t xml:space="preserve">Estimated date of retirement for each unit at the plant and </w:t>
      </w:r>
      <w:r w:rsidR="00E26C1A">
        <w:t xml:space="preserve">any plans for </w:t>
      </w:r>
      <w:r w:rsidRPr="008C3F16">
        <w:t>additional units at the plant;</w:t>
      </w:r>
    </w:p>
    <w:p w:rsidR="00266AC2" w:rsidRPr="008C3F16" w:rsidRDefault="00266AC2" w:rsidP="00266AC2"/>
    <w:p w:rsidR="00266AC2" w:rsidRPr="008C3F16" w:rsidRDefault="00266AC2" w:rsidP="00266AC2">
      <w:pPr>
        <w:ind w:left="720" w:firstLine="720"/>
      </w:pPr>
      <w:r w:rsidRPr="008C3F16">
        <w:t>7)</w:t>
      </w:r>
      <w:r w:rsidRPr="008C3F16">
        <w:tab/>
        <w:t>History of plant shutdowns for the last 5 years;</w:t>
      </w:r>
    </w:p>
    <w:p w:rsidR="00266AC2" w:rsidRPr="008C3F16" w:rsidRDefault="00266AC2" w:rsidP="00266AC2"/>
    <w:p w:rsidR="00266AC2" w:rsidRPr="008C3F16" w:rsidRDefault="00266AC2" w:rsidP="00266AC2">
      <w:pPr>
        <w:ind w:left="2160" w:hanging="720"/>
      </w:pPr>
      <w:r w:rsidRPr="008C3F16">
        <w:t>8)</w:t>
      </w:r>
      <w:r w:rsidRPr="008C3F16">
        <w:tab/>
        <w:t>Planned and emergency shutdowns with frequency and duration for the last 5 years; and</w:t>
      </w:r>
    </w:p>
    <w:p w:rsidR="00266AC2" w:rsidRPr="008C3F16" w:rsidRDefault="00266AC2" w:rsidP="00266AC2"/>
    <w:p w:rsidR="00266AC2" w:rsidRPr="008C3F16" w:rsidRDefault="00266AC2" w:rsidP="00266AC2">
      <w:pPr>
        <w:ind w:left="2160" w:hanging="720"/>
      </w:pPr>
      <w:r w:rsidRPr="008C3F16">
        <w:t>9)</w:t>
      </w:r>
      <w:r w:rsidRPr="008C3F16">
        <w:tab/>
        <w:t>Planned and projected shutdowns with frequency and duration for the next five years</w:t>
      </w:r>
      <w:r w:rsidR="00754805" w:rsidRPr="008C3F16">
        <w:t>;</w:t>
      </w:r>
      <w:r w:rsidRPr="008C3F16">
        <w:t xml:space="preserve"> </w:t>
      </w:r>
    </w:p>
    <w:p w:rsidR="00266AC2" w:rsidRPr="008C3F16" w:rsidRDefault="00266AC2" w:rsidP="00266AC2"/>
    <w:p w:rsidR="00266AC2" w:rsidRPr="008C3F16" w:rsidRDefault="00266AC2" w:rsidP="00266AC2">
      <w:pPr>
        <w:ind w:left="720"/>
      </w:pPr>
      <w:r w:rsidRPr="008C3F16">
        <w:t>b)</w:t>
      </w:r>
      <w:r w:rsidRPr="008C3F16">
        <w:tab/>
        <w:t>Description of Method for Heat Dissipation:</w:t>
      </w:r>
    </w:p>
    <w:p w:rsidR="00266AC2" w:rsidRPr="008C3F16" w:rsidRDefault="00266AC2" w:rsidP="00266AC2"/>
    <w:p w:rsidR="00266AC2" w:rsidRPr="008C3F16" w:rsidRDefault="00266AC2" w:rsidP="00266AC2">
      <w:pPr>
        <w:ind w:left="2160" w:hanging="720"/>
      </w:pPr>
      <w:r w:rsidRPr="008C3F16">
        <w:t>1)</w:t>
      </w:r>
      <w:r w:rsidRPr="008C3F16">
        <w:tab/>
        <w:t>Type of system used (such as once-through, mechanical, and draft cooling towers) in narrative form; and</w:t>
      </w:r>
    </w:p>
    <w:p w:rsidR="00266AC2" w:rsidRPr="008C3F16" w:rsidRDefault="00266AC2" w:rsidP="00266AC2"/>
    <w:p w:rsidR="00266AC2" w:rsidRPr="008C3F16" w:rsidRDefault="00266AC2" w:rsidP="00266AC2">
      <w:pPr>
        <w:ind w:left="2160" w:hanging="720"/>
      </w:pPr>
      <w:r w:rsidRPr="008C3F16">
        <w:t>2)</w:t>
      </w:r>
      <w:r w:rsidRPr="008C3F16">
        <w:tab/>
        <w:t>Summary information on temperature of discharge to receiving waters in narrative form</w:t>
      </w:r>
      <w:r w:rsidR="00754805" w:rsidRPr="008C3F16">
        <w:t>;</w:t>
      </w:r>
    </w:p>
    <w:p w:rsidR="00266AC2" w:rsidRPr="008C3F16" w:rsidRDefault="00266AC2" w:rsidP="00266AC2"/>
    <w:p w:rsidR="00266AC2" w:rsidRPr="008C3F16" w:rsidRDefault="00266AC2" w:rsidP="00266AC2">
      <w:pPr>
        <w:ind w:left="1440" w:hanging="720"/>
      </w:pPr>
      <w:r w:rsidRPr="008C3F16">
        <w:t>c)</w:t>
      </w:r>
      <w:r w:rsidRPr="008C3F16">
        <w:tab/>
        <w:t>A summary of compliance or non-compliance with thermal requirements at the facility in the past five years;</w:t>
      </w:r>
    </w:p>
    <w:p w:rsidR="00266AC2" w:rsidRPr="008C3F16" w:rsidRDefault="00266AC2" w:rsidP="00266AC2"/>
    <w:p w:rsidR="00266AC2" w:rsidRPr="008C3F16" w:rsidRDefault="00266AC2" w:rsidP="008A1D27">
      <w:pPr>
        <w:ind w:left="1440" w:hanging="720"/>
        <w:rPr>
          <w:szCs w:val="20"/>
        </w:rPr>
      </w:pPr>
      <w:r w:rsidRPr="008C3F16">
        <w:t>d)</w:t>
      </w:r>
      <w:r w:rsidRPr="008C3F16">
        <w:tab/>
      </w:r>
      <w:r w:rsidR="00980C27">
        <w:t xml:space="preserve">The detailed plan of study submitted </w:t>
      </w:r>
      <w:r w:rsidR="008A1D27">
        <w:t xml:space="preserve">to the Agency </w:t>
      </w:r>
      <w:r w:rsidR="002F7CE7">
        <w:t>under</w:t>
      </w:r>
      <w:r w:rsidR="008A1D27">
        <w:t xml:space="preserve"> </w:t>
      </w:r>
      <w:r w:rsidR="00980C27">
        <w:t>Section 106.112</w:t>
      </w:r>
      <w:r w:rsidR="00AA040D">
        <w:t>0</w:t>
      </w:r>
      <w:r w:rsidR="00980C27">
        <w:t xml:space="preserve">(a) and the Agency's written response </w:t>
      </w:r>
      <w:r w:rsidR="002F7CE7">
        <w:t>under</w:t>
      </w:r>
      <w:r w:rsidR="00980C27">
        <w:t xml:space="preserve"> Section 106.1120(f);</w:t>
      </w:r>
    </w:p>
    <w:p w:rsidR="00266AC2" w:rsidRPr="008C3F16" w:rsidRDefault="00266AC2" w:rsidP="00266AC2">
      <w:pPr>
        <w:rPr>
          <w:szCs w:val="20"/>
        </w:rPr>
      </w:pPr>
    </w:p>
    <w:p w:rsidR="00266AC2" w:rsidRDefault="00266AC2" w:rsidP="00266AC2">
      <w:pPr>
        <w:ind w:left="1440" w:hanging="720"/>
        <w:rPr>
          <w:szCs w:val="20"/>
        </w:rPr>
      </w:pPr>
      <w:r w:rsidRPr="008C3F16">
        <w:rPr>
          <w:szCs w:val="20"/>
        </w:rPr>
        <w:t>e)</w:t>
      </w:r>
      <w:r w:rsidRPr="008C3F16">
        <w:rPr>
          <w:szCs w:val="20"/>
        </w:rPr>
        <w:tab/>
      </w:r>
      <w:r w:rsidR="00980C27">
        <w:rPr>
          <w:szCs w:val="20"/>
        </w:rPr>
        <w:t xml:space="preserve">The results of the studies conducted </w:t>
      </w:r>
      <w:r w:rsidR="002F7CE7">
        <w:rPr>
          <w:szCs w:val="20"/>
        </w:rPr>
        <w:t>under</w:t>
      </w:r>
      <w:r w:rsidR="00980C27">
        <w:rPr>
          <w:szCs w:val="20"/>
        </w:rPr>
        <w:t xml:space="preserve"> the detailed plan of study submitted under Section 106.1120, including:</w:t>
      </w:r>
    </w:p>
    <w:p w:rsidR="00980C27" w:rsidRDefault="00980C27" w:rsidP="00266AC2">
      <w:pPr>
        <w:ind w:left="1440" w:hanging="720"/>
        <w:rPr>
          <w:szCs w:val="20"/>
        </w:rPr>
      </w:pPr>
    </w:p>
    <w:p w:rsidR="00980C27" w:rsidRDefault="00980C27" w:rsidP="00980C27">
      <w:pPr>
        <w:ind w:left="1440"/>
        <w:rPr>
          <w:szCs w:val="20"/>
        </w:rPr>
      </w:pPr>
      <w:r>
        <w:rPr>
          <w:szCs w:val="20"/>
        </w:rPr>
        <w:t>1)</w:t>
      </w:r>
      <w:r>
        <w:rPr>
          <w:szCs w:val="20"/>
        </w:rPr>
        <w:tab/>
        <w:t>background on the proposed thermal standards;</w:t>
      </w:r>
    </w:p>
    <w:p w:rsidR="00980C27" w:rsidRDefault="00980C27" w:rsidP="00980C27">
      <w:pPr>
        <w:ind w:left="1440"/>
        <w:rPr>
          <w:szCs w:val="20"/>
        </w:rPr>
      </w:pPr>
    </w:p>
    <w:p w:rsidR="00980C27" w:rsidRDefault="00980C27" w:rsidP="00980C27">
      <w:pPr>
        <w:ind w:left="144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>information on data collection program and methodologies;</w:t>
      </w:r>
    </w:p>
    <w:p w:rsidR="00980C27" w:rsidRDefault="00980C27" w:rsidP="00980C27">
      <w:pPr>
        <w:ind w:left="1440"/>
        <w:rPr>
          <w:szCs w:val="20"/>
        </w:rPr>
      </w:pPr>
    </w:p>
    <w:p w:rsidR="00980C27" w:rsidRDefault="00980C27" w:rsidP="00980C27">
      <w:pPr>
        <w:ind w:left="2160" w:hanging="720"/>
        <w:rPr>
          <w:szCs w:val="20"/>
        </w:rPr>
      </w:pPr>
      <w:r>
        <w:rPr>
          <w:szCs w:val="20"/>
        </w:rPr>
        <w:t>3)</w:t>
      </w:r>
      <w:r>
        <w:rPr>
          <w:szCs w:val="20"/>
        </w:rPr>
        <w:tab/>
        <w:t>summaries of physical, chemical, biological and technical data supporting the demonstration, along with a discussion of the data; and</w:t>
      </w:r>
    </w:p>
    <w:p w:rsidR="00980C27" w:rsidRDefault="00980C27" w:rsidP="00980C27">
      <w:pPr>
        <w:ind w:left="2160" w:hanging="720"/>
        <w:rPr>
          <w:szCs w:val="20"/>
        </w:rPr>
      </w:pPr>
    </w:p>
    <w:p w:rsidR="00980C27" w:rsidRPr="008C3F16" w:rsidRDefault="00980C27" w:rsidP="00980C27">
      <w:pPr>
        <w:ind w:left="2160" w:hanging="720"/>
        <w:rPr>
          <w:szCs w:val="20"/>
        </w:rPr>
      </w:pPr>
      <w:r>
        <w:rPr>
          <w:szCs w:val="20"/>
        </w:rPr>
        <w:t>4)</w:t>
      </w:r>
      <w:r>
        <w:rPr>
          <w:szCs w:val="20"/>
        </w:rPr>
        <w:tab/>
        <w:t xml:space="preserve">criteria or methodology used to assess whether a balanced indigenous community of shellfish, </w:t>
      </w:r>
      <w:r w:rsidR="008A1D27">
        <w:rPr>
          <w:szCs w:val="20"/>
        </w:rPr>
        <w:t xml:space="preserve">fish </w:t>
      </w:r>
      <w:r>
        <w:rPr>
          <w:szCs w:val="20"/>
        </w:rPr>
        <w:t>and wildlife will be maintained in the receiving waters and the protection of threatened and endangered species;</w:t>
      </w:r>
      <w:r w:rsidR="00915DAC">
        <w:rPr>
          <w:szCs w:val="20"/>
        </w:rPr>
        <w:t xml:space="preserve"> </w:t>
      </w:r>
    </w:p>
    <w:p w:rsidR="00266AC2" w:rsidRPr="008C3F16" w:rsidRDefault="00266AC2" w:rsidP="00266AC2">
      <w:pPr>
        <w:rPr>
          <w:szCs w:val="20"/>
        </w:rPr>
      </w:pPr>
    </w:p>
    <w:p w:rsidR="00266AC2" w:rsidRPr="008C3F16" w:rsidRDefault="00266AC2" w:rsidP="00266AC2">
      <w:pPr>
        <w:ind w:left="1440" w:hanging="720"/>
        <w:rPr>
          <w:szCs w:val="20"/>
        </w:rPr>
      </w:pPr>
      <w:r w:rsidRPr="008C3F16">
        <w:rPr>
          <w:szCs w:val="20"/>
        </w:rPr>
        <w:t>f)</w:t>
      </w:r>
      <w:r w:rsidRPr="008C3F16">
        <w:rPr>
          <w:szCs w:val="20"/>
        </w:rPr>
        <w:tab/>
        <w:t>Any additional information or studies</w:t>
      </w:r>
      <w:r w:rsidR="000E03B9">
        <w:rPr>
          <w:szCs w:val="20"/>
        </w:rPr>
        <w:t xml:space="preserve">, including information or guidance published by USEPA, </w:t>
      </w:r>
      <w:r w:rsidRPr="008C3F16">
        <w:rPr>
          <w:szCs w:val="20"/>
        </w:rPr>
        <w:t>that the petitioner judges to be appropriate to support the alternative thermal effluent limitation demonstration</w:t>
      </w:r>
      <w:r w:rsidR="000E03B9">
        <w:rPr>
          <w:szCs w:val="20"/>
        </w:rPr>
        <w:t>; and</w:t>
      </w:r>
    </w:p>
    <w:p w:rsidR="00266AC2" w:rsidRDefault="00266AC2" w:rsidP="00266AC2"/>
    <w:p w:rsidR="000E03B9" w:rsidRDefault="000E03B9" w:rsidP="000E03B9">
      <w:pPr>
        <w:ind w:firstLine="720"/>
      </w:pPr>
      <w:r>
        <w:t>g)</w:t>
      </w:r>
      <w:r>
        <w:tab/>
        <w:t>A statement of the requested relief, including:</w:t>
      </w:r>
    </w:p>
    <w:p w:rsidR="000E03B9" w:rsidRDefault="000E03B9" w:rsidP="000E03B9">
      <w:pPr>
        <w:ind w:firstLine="720"/>
      </w:pPr>
    </w:p>
    <w:p w:rsidR="000E03B9" w:rsidRDefault="000E03B9" w:rsidP="000E03B9">
      <w:pPr>
        <w:ind w:firstLine="1440"/>
      </w:pPr>
      <w:r>
        <w:t>1)</w:t>
      </w:r>
      <w:r>
        <w:tab/>
        <w:t>the alternative thermal effluent limitation;</w:t>
      </w:r>
    </w:p>
    <w:p w:rsidR="000E03B9" w:rsidRDefault="000E03B9" w:rsidP="000E03B9">
      <w:pPr>
        <w:ind w:firstLine="1440"/>
      </w:pPr>
    </w:p>
    <w:p w:rsidR="000E03B9" w:rsidRDefault="000E03B9" w:rsidP="000E03B9">
      <w:pPr>
        <w:ind w:left="2160" w:hanging="720"/>
      </w:pPr>
      <w:r>
        <w:t>2)</w:t>
      </w:r>
      <w:r>
        <w:tab/>
        <w:t>any relief from the mixing zone regulations in 35 Ill. Adm. Code 302.102, if applicable; and</w:t>
      </w:r>
    </w:p>
    <w:p w:rsidR="000E03B9" w:rsidRDefault="000E03B9" w:rsidP="000E03B9">
      <w:pPr>
        <w:ind w:left="2160" w:hanging="720"/>
      </w:pPr>
    </w:p>
    <w:p w:rsidR="000E03B9" w:rsidRDefault="000E03B9" w:rsidP="000E03B9">
      <w:pPr>
        <w:ind w:left="2160" w:hanging="720"/>
      </w:pPr>
      <w:r>
        <w:t>3)</w:t>
      </w:r>
      <w:r>
        <w:tab/>
        <w:t>any other relief sought.</w:t>
      </w:r>
    </w:p>
    <w:p w:rsidR="000E03B9" w:rsidRPr="008C3F16" w:rsidRDefault="000E03B9" w:rsidP="00266AC2"/>
    <w:p w:rsidR="00266AC2" w:rsidRPr="008C3F16" w:rsidRDefault="002F7CE7">
      <w:pPr>
        <w:pStyle w:val="JCARSourceNote"/>
        <w:ind w:left="720"/>
      </w:pPr>
      <w:r>
        <w:t xml:space="preserve">(Source:  Amended at 41 Ill. Reg. </w:t>
      </w:r>
      <w:r w:rsidR="00242770">
        <w:t>10104</w:t>
      </w:r>
      <w:r>
        <w:t xml:space="preserve">, effective </w:t>
      </w:r>
      <w:bookmarkStart w:id="0" w:name="_GoBack"/>
      <w:r w:rsidR="00242770">
        <w:t>July 5, 2017</w:t>
      </w:r>
      <w:bookmarkEnd w:id="0"/>
      <w:r>
        <w:t>)</w:t>
      </w:r>
    </w:p>
    <w:sectPr w:rsidR="00266AC2" w:rsidRPr="008C3F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79" w:rsidRDefault="002E7979">
      <w:r>
        <w:separator/>
      </w:r>
    </w:p>
  </w:endnote>
  <w:endnote w:type="continuationSeparator" w:id="0">
    <w:p w:rsidR="002E7979" w:rsidRDefault="002E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79" w:rsidRDefault="002E7979">
      <w:r>
        <w:separator/>
      </w:r>
    </w:p>
  </w:footnote>
  <w:footnote w:type="continuationSeparator" w:id="0">
    <w:p w:rsidR="002E7979" w:rsidRDefault="002E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3B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6CC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770"/>
    <w:rsid w:val="00246C8D"/>
    <w:rsid w:val="002524EC"/>
    <w:rsid w:val="0026224A"/>
    <w:rsid w:val="00264AD1"/>
    <w:rsid w:val="002667B7"/>
    <w:rsid w:val="00266AC2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979"/>
    <w:rsid w:val="002F41A1"/>
    <w:rsid w:val="002F53C4"/>
    <w:rsid w:val="002F56C3"/>
    <w:rsid w:val="002F5988"/>
    <w:rsid w:val="002F5C58"/>
    <w:rsid w:val="002F7CE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D9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A80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80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D27"/>
    <w:rsid w:val="008B5152"/>
    <w:rsid w:val="008B56EA"/>
    <w:rsid w:val="008B77D8"/>
    <w:rsid w:val="008C1560"/>
    <w:rsid w:val="008C3F16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5DAC"/>
    <w:rsid w:val="009168BC"/>
    <w:rsid w:val="00916926"/>
    <w:rsid w:val="00916ED5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C2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40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D60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AA2"/>
    <w:rsid w:val="00E0634B"/>
    <w:rsid w:val="00E11728"/>
    <w:rsid w:val="00E16B25"/>
    <w:rsid w:val="00E21CD6"/>
    <w:rsid w:val="00E24167"/>
    <w:rsid w:val="00E24878"/>
    <w:rsid w:val="00E26C1A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7E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0F0DC1-FB83-4A0A-9C6C-E483C3A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C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