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5D" w:rsidRPr="00896254" w:rsidRDefault="00EB625D" w:rsidP="00EB625D">
      <w:pPr>
        <w:tabs>
          <w:tab w:val="left" w:pos="-720"/>
          <w:tab w:val="left" w:pos="-540"/>
        </w:tabs>
        <w:overflowPunct w:val="0"/>
        <w:autoSpaceDE w:val="0"/>
        <w:autoSpaceDN w:val="0"/>
        <w:adjustRightInd w:val="0"/>
        <w:textAlignment w:val="baseline"/>
        <w:rPr>
          <w:rFonts w:eastAsia="Times New Roman"/>
        </w:rPr>
      </w:pPr>
    </w:p>
    <w:p w:rsidR="00EB625D" w:rsidRPr="00F24DA8" w:rsidRDefault="00EB625D" w:rsidP="00EB625D">
      <w:pPr>
        <w:tabs>
          <w:tab w:val="left" w:pos="-720"/>
          <w:tab w:val="left" w:pos="-540"/>
        </w:tabs>
        <w:overflowPunct w:val="0"/>
        <w:autoSpaceDE w:val="0"/>
        <w:autoSpaceDN w:val="0"/>
        <w:adjustRightInd w:val="0"/>
        <w:textAlignment w:val="baseline"/>
        <w:rPr>
          <w:rFonts w:eastAsia="Times New Roman"/>
          <w:b/>
        </w:rPr>
      </w:pPr>
      <w:r w:rsidRPr="00F24DA8">
        <w:rPr>
          <w:rFonts w:eastAsia="Times New Roman"/>
          <w:b/>
        </w:rPr>
        <w:t>Section 105.610  Board Standards for Granting Stays</w:t>
      </w:r>
    </w:p>
    <w:p w:rsidR="00EB625D" w:rsidRPr="00896254" w:rsidRDefault="00EB625D" w:rsidP="00EB625D">
      <w:pPr>
        <w:tabs>
          <w:tab w:val="left" w:pos="-720"/>
          <w:tab w:val="left" w:pos="-540"/>
        </w:tabs>
        <w:overflowPunct w:val="0"/>
        <w:autoSpaceDE w:val="0"/>
        <w:autoSpaceDN w:val="0"/>
        <w:adjustRightInd w:val="0"/>
        <w:textAlignment w:val="baseline"/>
        <w:rPr>
          <w:rFonts w:eastAsia="Times New Roman"/>
        </w:rPr>
      </w:pPr>
    </w:p>
    <w:p w:rsidR="00EB625D" w:rsidRPr="00F24DA8" w:rsidRDefault="00EB625D" w:rsidP="00EB625D">
      <w:pPr>
        <w:overflowPunct w:val="0"/>
        <w:autoSpaceDE w:val="0"/>
        <w:autoSpaceDN w:val="0"/>
        <w:adjustRightInd w:val="0"/>
        <w:ind w:left="1440" w:hanging="720"/>
        <w:textAlignment w:val="baseline"/>
        <w:rPr>
          <w:rFonts w:eastAsia="Times New Roman"/>
        </w:rPr>
      </w:pPr>
      <w:r w:rsidRPr="00F24DA8">
        <w:rPr>
          <w:rFonts w:eastAsia="Times New Roman"/>
        </w:rPr>
        <w:t>a)</w:t>
      </w:r>
      <w:r>
        <w:rPr>
          <w:rFonts w:eastAsia="Times New Roman"/>
        </w:rPr>
        <w:tab/>
      </w:r>
      <w:r w:rsidRPr="00F24DA8">
        <w:rPr>
          <w:rFonts w:eastAsia="Times New Roman"/>
          <w:i/>
        </w:rPr>
        <w:t xml:space="preserve">If requested by the </w:t>
      </w:r>
      <w:r w:rsidRPr="00052D88">
        <w:rPr>
          <w:rFonts w:eastAsia="Times New Roman"/>
        </w:rPr>
        <w:t>permit</w:t>
      </w:r>
      <w:r w:rsidRPr="00F24DA8">
        <w:rPr>
          <w:rFonts w:eastAsia="Times New Roman"/>
          <w:i/>
        </w:rPr>
        <w:t xml:space="preserve"> applicant, the Board may stay the effectiveness of any final Agency action on a PSD permit application during the pendency of the review process.  In </w:t>
      </w:r>
      <w:r w:rsidR="00E85B10">
        <w:rPr>
          <w:rFonts w:eastAsia="Times New Roman"/>
        </w:rPr>
        <w:t>these</w:t>
      </w:r>
      <w:r w:rsidR="00052D88">
        <w:rPr>
          <w:rFonts w:eastAsia="Times New Roman"/>
          <w:i/>
        </w:rPr>
        <w:t xml:space="preserve"> </w:t>
      </w:r>
      <w:r w:rsidRPr="00F24DA8">
        <w:rPr>
          <w:rFonts w:eastAsia="Times New Roman"/>
          <w:i/>
        </w:rPr>
        <w:t>cases, the Board shall stay the effectiveness of all the contested conditions of the PSD permit and may stay the effectiveness of any or all uncontested conditions only if the Board determines that the uncontested conditions would be affected by its review of contested conditions.  Any stays granted by the Board shall be deemed effective upon the date of final Agency action appealed by the applicant.</w:t>
      </w:r>
      <w:r w:rsidRPr="00F24DA8">
        <w:rPr>
          <w:rFonts w:eastAsia="Times New Roman"/>
        </w:rPr>
        <w:t xml:space="preserve">  [415 ILCS 5/40.3(d)(2)]</w:t>
      </w:r>
    </w:p>
    <w:p w:rsidR="00EB625D" w:rsidRPr="00F24DA8" w:rsidRDefault="00EB625D" w:rsidP="00EE5B5D">
      <w:pPr>
        <w:tabs>
          <w:tab w:val="left" w:pos="-720"/>
          <w:tab w:val="left" w:pos="-540"/>
        </w:tabs>
        <w:contextualSpacing/>
        <w:rPr>
          <w:rFonts w:eastAsia="Times New Roman"/>
          <w:i/>
        </w:rPr>
      </w:pPr>
    </w:p>
    <w:p w:rsidR="00EB625D" w:rsidRPr="00F24DA8" w:rsidRDefault="00EB625D" w:rsidP="00EB625D">
      <w:pPr>
        <w:overflowPunct w:val="0"/>
        <w:autoSpaceDE w:val="0"/>
        <w:autoSpaceDN w:val="0"/>
        <w:adjustRightInd w:val="0"/>
        <w:ind w:left="1440" w:hanging="720"/>
        <w:textAlignment w:val="baseline"/>
        <w:rPr>
          <w:rFonts w:eastAsia="Times New Roman"/>
        </w:rPr>
      </w:pPr>
      <w:r w:rsidRPr="00F24DA8">
        <w:rPr>
          <w:rFonts w:eastAsia="Times New Roman"/>
        </w:rPr>
        <w:t>b)</w:t>
      </w:r>
      <w:r>
        <w:rPr>
          <w:rFonts w:eastAsia="Times New Roman"/>
          <w:i/>
        </w:rPr>
        <w:tab/>
      </w:r>
      <w:r w:rsidRPr="00F24DA8">
        <w:rPr>
          <w:rFonts w:eastAsia="Times New Roman"/>
          <w:i/>
        </w:rPr>
        <w:t xml:space="preserve">If requested by a party other than the </w:t>
      </w:r>
      <w:r w:rsidRPr="00052D88">
        <w:rPr>
          <w:rFonts w:eastAsia="Times New Roman"/>
        </w:rPr>
        <w:t>permit</w:t>
      </w:r>
      <w:r w:rsidRPr="00F24DA8">
        <w:rPr>
          <w:rFonts w:eastAsia="Times New Roman"/>
          <w:i/>
        </w:rPr>
        <w:t xml:space="preserve"> applicant, the Board may stay the effectiveness of any final Agency action on a PSD permit application during the pendency of the review process.  In </w:t>
      </w:r>
      <w:r w:rsidR="00E85B10">
        <w:rPr>
          <w:rFonts w:eastAsia="Times New Roman"/>
        </w:rPr>
        <w:t>these</w:t>
      </w:r>
      <w:r w:rsidR="00052D88">
        <w:rPr>
          <w:rFonts w:eastAsia="Times New Roman"/>
          <w:i/>
        </w:rPr>
        <w:t xml:space="preserve"> </w:t>
      </w:r>
      <w:r w:rsidRPr="00F24DA8">
        <w:rPr>
          <w:rFonts w:eastAsia="Times New Roman"/>
          <w:i/>
        </w:rPr>
        <w:t>cases, the Board may stay the effectiveness of all the contested conditions of the PSD permit and may stay the effectiveness of any or all uncontested conditions only if the Board determines</w:t>
      </w:r>
      <w:r w:rsidRPr="00EB625D">
        <w:rPr>
          <w:rFonts w:eastAsia="Times New Roman"/>
          <w:i/>
        </w:rPr>
        <w:t xml:space="preserve"> </w:t>
      </w:r>
      <w:r w:rsidRPr="00F24DA8">
        <w:rPr>
          <w:rFonts w:eastAsia="Times New Roman"/>
          <w:i/>
        </w:rPr>
        <w:t>that the uncontested conditions would be affected by its review of contested conditions.  The party requesting the stay has the burden of demonstrating that an immediate stay is required in order to preserve the status quo without endangering the public, that it is not contrary to public policy</w:t>
      </w:r>
      <w:r w:rsidR="00024CDB">
        <w:rPr>
          <w:rFonts w:eastAsia="Times New Roman"/>
          <w:i/>
        </w:rPr>
        <w:t>,</w:t>
      </w:r>
      <w:r w:rsidRPr="00F24DA8">
        <w:rPr>
          <w:rFonts w:eastAsia="Times New Roman"/>
          <w:i/>
        </w:rPr>
        <w:t xml:space="preserve"> and that there is a reasonable likelihood of success on the merits.  Any stays granted by the Board shall be deemed effective upon the date of final Agency action appealed under </w:t>
      </w:r>
      <w:r w:rsidRPr="00052D88">
        <w:rPr>
          <w:rFonts w:eastAsia="Times New Roman"/>
        </w:rPr>
        <w:t>Section 105.606</w:t>
      </w:r>
      <w:r w:rsidRPr="00F24DA8">
        <w:rPr>
          <w:rFonts w:eastAsia="Times New Roman"/>
          <w:i/>
        </w:rPr>
        <w:t xml:space="preserve"> and shall remain in effect until a decision is issued by the Board on the petition.  </w:t>
      </w:r>
      <w:r w:rsidRPr="00F24DA8">
        <w:rPr>
          <w:rFonts w:eastAsia="Times New Roman"/>
        </w:rPr>
        <w:t>[415 ILCS 5/40.3(d)(3)]</w:t>
      </w:r>
    </w:p>
    <w:p w:rsidR="000174EB" w:rsidRDefault="000174EB" w:rsidP="00EE5B5D">
      <w:pPr>
        <w:contextualSpacing/>
      </w:pPr>
      <w:bookmarkStart w:id="0" w:name="_GoBack"/>
      <w:bookmarkEnd w:id="0"/>
    </w:p>
    <w:p w:rsidR="00EB625D" w:rsidRPr="00093935" w:rsidRDefault="00EB625D" w:rsidP="00EB625D">
      <w:pPr>
        <w:ind w:left="1440" w:hanging="720"/>
        <w:contextualSpacing/>
      </w:pPr>
      <w:r>
        <w:t xml:space="preserve">(Source:  Added at 44 Ill. Reg. </w:t>
      </w:r>
      <w:r w:rsidR="006B44B9">
        <w:t>14897</w:t>
      </w:r>
      <w:r>
        <w:t xml:space="preserve">, effective </w:t>
      </w:r>
      <w:r w:rsidR="006B44B9">
        <w:t>September 4, 2020</w:t>
      </w:r>
      <w:r>
        <w:t>)</w:t>
      </w:r>
    </w:p>
    <w:sectPr w:rsidR="00EB625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231" w:rsidRDefault="00383231">
      <w:r>
        <w:separator/>
      </w:r>
    </w:p>
  </w:endnote>
  <w:endnote w:type="continuationSeparator" w:id="0">
    <w:p w:rsidR="00383231" w:rsidRDefault="0038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231" w:rsidRDefault="00383231">
      <w:r>
        <w:separator/>
      </w:r>
    </w:p>
  </w:footnote>
  <w:footnote w:type="continuationSeparator" w:id="0">
    <w:p w:rsidR="00383231" w:rsidRDefault="00383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3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4CDB"/>
    <w:rsid w:val="00026C9D"/>
    <w:rsid w:val="00026F05"/>
    <w:rsid w:val="00030823"/>
    <w:rsid w:val="00031AC4"/>
    <w:rsid w:val="00033603"/>
    <w:rsid w:val="000351D4"/>
    <w:rsid w:val="0004011F"/>
    <w:rsid w:val="00040881"/>
    <w:rsid w:val="00042314"/>
    <w:rsid w:val="000459BB"/>
    <w:rsid w:val="00050531"/>
    <w:rsid w:val="00052D88"/>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8A"/>
    <w:rsid w:val="003464C2"/>
    <w:rsid w:val="00350372"/>
    <w:rsid w:val="003547CB"/>
    <w:rsid w:val="00356003"/>
    <w:rsid w:val="00365FFF"/>
    <w:rsid w:val="00367A2E"/>
    <w:rsid w:val="00374367"/>
    <w:rsid w:val="00374639"/>
    <w:rsid w:val="00375C58"/>
    <w:rsid w:val="003760AD"/>
    <w:rsid w:val="0038323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4B9"/>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254"/>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B10"/>
    <w:rsid w:val="00E92947"/>
    <w:rsid w:val="00EA0AB9"/>
    <w:rsid w:val="00EA0C1B"/>
    <w:rsid w:val="00EA1C5A"/>
    <w:rsid w:val="00EA3AC2"/>
    <w:rsid w:val="00EA55CD"/>
    <w:rsid w:val="00EA5A76"/>
    <w:rsid w:val="00EA5FA3"/>
    <w:rsid w:val="00EA6628"/>
    <w:rsid w:val="00EB33C3"/>
    <w:rsid w:val="00EB424E"/>
    <w:rsid w:val="00EB625D"/>
    <w:rsid w:val="00EC3846"/>
    <w:rsid w:val="00EC6C31"/>
    <w:rsid w:val="00ED0167"/>
    <w:rsid w:val="00ED1405"/>
    <w:rsid w:val="00ED1EED"/>
    <w:rsid w:val="00EE2300"/>
    <w:rsid w:val="00EE5B5D"/>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4D1C4-089D-452D-BBD1-9B7F2FE7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25D"/>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1448</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5</cp:revision>
  <dcterms:created xsi:type="dcterms:W3CDTF">2020-08-12T16:54:00Z</dcterms:created>
  <dcterms:modified xsi:type="dcterms:W3CDTF">2020-09-15T18:39:00Z</dcterms:modified>
</cp:coreProperties>
</file>