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53" w:rsidRDefault="005D7953" w:rsidP="005D7953">
      <w:pPr>
        <w:widowControl w:val="0"/>
        <w:autoSpaceDE w:val="0"/>
        <w:autoSpaceDN w:val="0"/>
        <w:adjustRightInd w:val="0"/>
      </w:pPr>
    </w:p>
    <w:p w:rsidR="005D7953" w:rsidRDefault="005D7953" w:rsidP="005D7953">
      <w:pPr>
        <w:widowControl w:val="0"/>
        <w:autoSpaceDE w:val="0"/>
        <w:autoSpaceDN w:val="0"/>
        <w:adjustRightInd w:val="0"/>
        <w:jc w:val="center"/>
      </w:pPr>
      <w:r>
        <w:t>PART 105</w:t>
      </w:r>
    </w:p>
    <w:p w:rsidR="005D7953" w:rsidRDefault="005D7953" w:rsidP="005D7953">
      <w:pPr>
        <w:widowControl w:val="0"/>
        <w:autoSpaceDE w:val="0"/>
        <w:autoSpaceDN w:val="0"/>
        <w:adjustRightInd w:val="0"/>
        <w:jc w:val="center"/>
      </w:pPr>
      <w:r>
        <w:t>APPEALS OF FINAL DECISIONS OF STATE AGENCIES</w:t>
      </w:r>
    </w:p>
    <w:p w:rsidR="00E805DF" w:rsidRDefault="00E805DF" w:rsidP="005D79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E805DF" w:rsidSect="005D79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953"/>
    <w:rsid w:val="000A061B"/>
    <w:rsid w:val="005C3366"/>
    <w:rsid w:val="005D7953"/>
    <w:rsid w:val="00874C08"/>
    <w:rsid w:val="00E12F8C"/>
    <w:rsid w:val="00E805DF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3F7D96-EB8E-40FA-84E8-9CF18DCF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105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105</dc:title>
  <dc:subject/>
  <dc:creator>Illinois General Assembly</dc:creator>
  <cp:keywords/>
  <dc:description/>
  <cp:lastModifiedBy>Bockewitz, Crystal K.</cp:lastModifiedBy>
  <cp:revision>4</cp:revision>
  <dcterms:created xsi:type="dcterms:W3CDTF">2012-06-21T18:47:00Z</dcterms:created>
  <dcterms:modified xsi:type="dcterms:W3CDTF">2020-03-13T13:30:00Z</dcterms:modified>
</cp:coreProperties>
</file>