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8E" w:rsidRDefault="0023588E" w:rsidP="0023588E">
      <w:pPr>
        <w:widowControl w:val="0"/>
        <w:autoSpaceDE w:val="0"/>
        <w:autoSpaceDN w:val="0"/>
        <w:adjustRightInd w:val="0"/>
      </w:pPr>
    </w:p>
    <w:p w:rsidR="0023588E" w:rsidRDefault="0023588E" w:rsidP="002358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101.906  Judicial Review of Board Orders</w:t>
      </w:r>
      <w:r>
        <w:t xml:space="preserve"> </w:t>
      </w:r>
    </w:p>
    <w:p w:rsidR="0023588E" w:rsidRDefault="0023588E" w:rsidP="0023588E">
      <w:pPr>
        <w:widowControl w:val="0"/>
        <w:autoSpaceDE w:val="0"/>
        <w:autoSpaceDN w:val="0"/>
        <w:adjustRightInd w:val="0"/>
      </w:pPr>
    </w:p>
    <w:p w:rsidR="0023588E" w:rsidRDefault="0023588E" w:rsidP="002358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F079A">
        <w:t>Under</w:t>
      </w:r>
      <w:r>
        <w:t xml:space="preserve"> Sections 29</w:t>
      </w:r>
      <w:r w:rsidR="00F24B88" w:rsidRPr="00743CC7">
        <w:t>(a), 38.5(j),</w:t>
      </w:r>
      <w:r>
        <w:t xml:space="preserve"> and 41</w:t>
      </w:r>
      <w:r w:rsidR="00F24B88">
        <w:t>(a)</w:t>
      </w:r>
      <w:r>
        <w:t xml:space="preserve"> of the Act</w:t>
      </w:r>
      <w:r w:rsidR="000326B1" w:rsidRPr="00A80A62">
        <w:t xml:space="preserve"> </w:t>
      </w:r>
      <w:r w:rsidR="000326B1">
        <w:t>and</w:t>
      </w:r>
      <w:r>
        <w:t xml:space="preserve"> </w:t>
      </w:r>
      <w:r w:rsidR="00397A6A">
        <w:t xml:space="preserve">Illinois </w:t>
      </w:r>
      <w:r>
        <w:t xml:space="preserve">Supreme Court Rule 335, judicial review of final Board orders is available </w:t>
      </w:r>
      <w:r w:rsidR="00F24B88">
        <w:t>directly in</w:t>
      </w:r>
      <w:r>
        <w:t xml:space="preserve"> the appellate court. </w:t>
      </w:r>
      <w:r w:rsidR="0010456D">
        <w:t xml:space="preserve"> </w:t>
      </w:r>
      <w:r w:rsidR="0010456D" w:rsidRPr="001B0F21">
        <w:t xml:space="preserve">However, </w:t>
      </w:r>
      <w:r w:rsidR="00CF079A">
        <w:t>under</w:t>
      </w:r>
      <w:r w:rsidR="0010456D" w:rsidRPr="001B0F21">
        <w:t xml:space="preserve"> Section 11-60 of the Property Tax Code</w:t>
      </w:r>
      <w:r w:rsidR="008121F9">
        <w:t xml:space="preserve"> </w:t>
      </w:r>
      <w:r w:rsidR="0010456D" w:rsidRPr="001B0F21">
        <w:t xml:space="preserve">[35 </w:t>
      </w:r>
      <w:proofErr w:type="spellStart"/>
      <w:r w:rsidR="0010456D" w:rsidRPr="001B0F21">
        <w:t>ILCS</w:t>
      </w:r>
      <w:proofErr w:type="spellEnd"/>
      <w:r w:rsidR="0010456D" w:rsidRPr="001B0F21">
        <w:t xml:space="preserve"> 200/11-60], judicial review of final Board orders in tax certification proceedings is available from the circuit court.</w:t>
      </w:r>
    </w:p>
    <w:p w:rsidR="00587195" w:rsidRDefault="00587195" w:rsidP="000B4F7E">
      <w:pPr>
        <w:widowControl w:val="0"/>
        <w:autoSpaceDE w:val="0"/>
        <w:autoSpaceDN w:val="0"/>
        <w:adjustRightInd w:val="0"/>
      </w:pPr>
    </w:p>
    <w:p w:rsidR="0023588E" w:rsidRDefault="0023588E" w:rsidP="002358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judicial review, </w:t>
      </w:r>
      <w:r w:rsidR="00B65852">
        <w:t xml:space="preserve">a </w:t>
      </w:r>
      <w:r>
        <w:t xml:space="preserve">final Board </w:t>
      </w:r>
      <w:r w:rsidR="00B65852">
        <w:t>order is</w:t>
      </w:r>
      <w:r>
        <w:t xml:space="preserve"> appealable as of the date of service </w:t>
      </w:r>
      <w:r w:rsidR="00B65852">
        <w:t>of the final order</w:t>
      </w:r>
      <w:r>
        <w:t xml:space="preserve"> upon the appealing </w:t>
      </w:r>
      <w:r w:rsidR="00B65852">
        <w:t>person (see Section 101.300(d))</w:t>
      </w:r>
      <w:r>
        <w:t xml:space="preserve">. </w:t>
      </w:r>
    </w:p>
    <w:p w:rsidR="00587195" w:rsidRDefault="00587195" w:rsidP="000B4F7E">
      <w:pPr>
        <w:widowControl w:val="0"/>
        <w:autoSpaceDE w:val="0"/>
        <w:autoSpaceDN w:val="0"/>
        <w:adjustRightInd w:val="0"/>
      </w:pPr>
    </w:p>
    <w:p w:rsidR="0023588E" w:rsidRDefault="0023588E" w:rsidP="002358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procedure for stay of any final Board order during appeal will be as provided in </w:t>
      </w:r>
      <w:r w:rsidR="00F24B88">
        <w:t xml:space="preserve">Supreme Court </w:t>
      </w:r>
      <w:r>
        <w:t xml:space="preserve">Rule 335. </w:t>
      </w:r>
    </w:p>
    <w:p w:rsidR="0010456D" w:rsidRDefault="0010456D" w:rsidP="000B4F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456D" w:rsidRDefault="00F24B88" w:rsidP="002358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175469">
        <w:t>9674</w:t>
      </w:r>
      <w:r>
        <w:t xml:space="preserve">, effective </w:t>
      </w:r>
      <w:r w:rsidR="00175469">
        <w:t>August 22, 2019</w:t>
      </w:r>
      <w:r>
        <w:t>)</w:t>
      </w:r>
    </w:p>
    <w:sectPr w:rsidR="0010456D" w:rsidSect="002358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88E"/>
    <w:rsid w:val="000326B1"/>
    <w:rsid w:val="0007767C"/>
    <w:rsid w:val="00097CB3"/>
    <w:rsid w:val="000B4F7E"/>
    <w:rsid w:val="000E1247"/>
    <w:rsid w:val="0010456D"/>
    <w:rsid w:val="00175469"/>
    <w:rsid w:val="001D096F"/>
    <w:rsid w:val="0023588E"/>
    <w:rsid w:val="0034203E"/>
    <w:rsid w:val="00397A6A"/>
    <w:rsid w:val="00566E60"/>
    <w:rsid w:val="00587195"/>
    <w:rsid w:val="005A3210"/>
    <w:rsid w:val="005C3366"/>
    <w:rsid w:val="005F7FE5"/>
    <w:rsid w:val="008121F9"/>
    <w:rsid w:val="009B1F0C"/>
    <w:rsid w:val="00B65852"/>
    <w:rsid w:val="00BA2152"/>
    <w:rsid w:val="00BB78BA"/>
    <w:rsid w:val="00CF079A"/>
    <w:rsid w:val="00DA6DB2"/>
    <w:rsid w:val="00DE3D2B"/>
    <w:rsid w:val="00E17237"/>
    <w:rsid w:val="00EF22DE"/>
    <w:rsid w:val="00F24B88"/>
    <w:rsid w:val="00F250E8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AB203C-F37D-4B03-A798-86FE611C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2019-08-28T20:22:00Z</dcterms:created>
  <dcterms:modified xsi:type="dcterms:W3CDTF">2019-09-04T18:04:00Z</dcterms:modified>
</cp:coreProperties>
</file>