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66" w:rsidRDefault="00D33966" w:rsidP="00D33966">
      <w:pPr>
        <w:widowControl w:val="0"/>
        <w:autoSpaceDE w:val="0"/>
        <w:autoSpaceDN w:val="0"/>
        <w:adjustRightInd w:val="0"/>
      </w:pPr>
    </w:p>
    <w:p w:rsidR="00D33966" w:rsidRDefault="00D33966" w:rsidP="00D33966">
      <w:pPr>
        <w:widowControl w:val="0"/>
        <w:autoSpaceDE w:val="0"/>
        <w:autoSpaceDN w:val="0"/>
        <w:adjustRightInd w:val="0"/>
      </w:pPr>
      <w:r>
        <w:rPr>
          <w:b/>
          <w:bCs/>
        </w:rPr>
        <w:t>Section 504.70  Availability</w:t>
      </w:r>
      <w:r>
        <w:t xml:space="preserve"> </w:t>
      </w:r>
    </w:p>
    <w:p w:rsidR="00D33966" w:rsidRDefault="00D33966" w:rsidP="00D33966">
      <w:pPr>
        <w:widowControl w:val="0"/>
        <w:autoSpaceDE w:val="0"/>
        <w:autoSpaceDN w:val="0"/>
        <w:adjustRightInd w:val="0"/>
      </w:pPr>
    </w:p>
    <w:p w:rsidR="00D33966" w:rsidRDefault="00D33966" w:rsidP="00D33966">
      <w:pPr>
        <w:widowControl w:val="0"/>
        <w:autoSpaceDE w:val="0"/>
        <w:autoSpaceDN w:val="0"/>
        <w:adjustRightInd w:val="0"/>
        <w:ind w:left="1440" w:hanging="720"/>
      </w:pPr>
      <w:r>
        <w:t>a)</w:t>
      </w:r>
      <w:r>
        <w:tab/>
        <w:t xml:space="preserve">Each owner shall transmit a System Status Signals Catalogue for each reactor over a Communications Link continuously 24 hours a day during all modes of reactor operation (including defueled conditions) as well as throughout accident and subsequent recovery operations, except during planned station computer and RDL system outages or unplanned station computer and RDL system outages beyond the control of the owner.  The owner shall establish measures to assure that unplanned RDL system outages are promptly identified and corrected and that the root cause of the RDL outage is determined and corrective action taken to preclude repetition </w:t>
      </w:r>
      <w:r w:rsidR="001E74AF">
        <w:t>when</w:t>
      </w:r>
      <w:r>
        <w:t xml:space="preserve"> appropriate. </w:t>
      </w:r>
    </w:p>
    <w:p w:rsidR="009D7D6D" w:rsidRDefault="009D7D6D" w:rsidP="00D33966">
      <w:pPr>
        <w:widowControl w:val="0"/>
        <w:autoSpaceDE w:val="0"/>
        <w:autoSpaceDN w:val="0"/>
        <w:adjustRightInd w:val="0"/>
        <w:ind w:left="1440" w:hanging="720"/>
      </w:pPr>
    </w:p>
    <w:p w:rsidR="00D33966" w:rsidRDefault="00D33966" w:rsidP="00D33966">
      <w:pPr>
        <w:widowControl w:val="0"/>
        <w:autoSpaceDE w:val="0"/>
        <w:autoSpaceDN w:val="0"/>
        <w:adjustRightInd w:val="0"/>
        <w:ind w:left="1440" w:hanging="720"/>
      </w:pPr>
      <w:r>
        <w:t>b)</w:t>
      </w:r>
      <w:r>
        <w:tab/>
        <w:t xml:space="preserve">In the event of an RDL outage, or station computer outage, the owner, when required by the </w:t>
      </w:r>
      <w:r w:rsidR="002B48DE">
        <w:t>Agency</w:t>
      </w:r>
      <w:r>
        <w:t xml:space="preserve">, shall establish a point of technical contact with the </w:t>
      </w:r>
      <w:r w:rsidR="002B48DE">
        <w:t>Agency</w:t>
      </w:r>
      <w:r>
        <w:t xml:space="preserve"> to communicate reactor status information until the RDL is restored. </w:t>
      </w:r>
    </w:p>
    <w:p w:rsidR="009D7D6D" w:rsidRDefault="009D7D6D" w:rsidP="00D33966">
      <w:pPr>
        <w:widowControl w:val="0"/>
        <w:autoSpaceDE w:val="0"/>
        <w:autoSpaceDN w:val="0"/>
        <w:adjustRightInd w:val="0"/>
        <w:ind w:left="1440" w:hanging="720"/>
      </w:pPr>
    </w:p>
    <w:p w:rsidR="00D33966" w:rsidRDefault="00D33966" w:rsidP="00D33966">
      <w:pPr>
        <w:widowControl w:val="0"/>
        <w:autoSpaceDE w:val="0"/>
        <w:autoSpaceDN w:val="0"/>
        <w:adjustRightInd w:val="0"/>
        <w:ind w:left="1440" w:hanging="720"/>
      </w:pPr>
      <w:r>
        <w:t>c)</w:t>
      </w:r>
      <w:r>
        <w:tab/>
        <w:t xml:space="preserve">In the event of a planned or unplanned station computer outage, data transmission to the </w:t>
      </w:r>
      <w:r w:rsidR="002B48DE">
        <w:t>Agency</w:t>
      </w:r>
      <w:r>
        <w:t xml:space="preserve"> shall be restored as soon as possible after the station computer's return to service. </w:t>
      </w:r>
    </w:p>
    <w:p w:rsidR="009D7D6D" w:rsidRDefault="009D7D6D" w:rsidP="00D33966">
      <w:pPr>
        <w:widowControl w:val="0"/>
        <w:autoSpaceDE w:val="0"/>
        <w:autoSpaceDN w:val="0"/>
        <w:adjustRightInd w:val="0"/>
        <w:ind w:left="1440" w:hanging="720"/>
      </w:pPr>
    </w:p>
    <w:p w:rsidR="00D33966" w:rsidRDefault="00D33966" w:rsidP="00D33966">
      <w:pPr>
        <w:widowControl w:val="0"/>
        <w:autoSpaceDE w:val="0"/>
        <w:autoSpaceDN w:val="0"/>
        <w:adjustRightInd w:val="0"/>
        <w:ind w:left="1440" w:hanging="720"/>
      </w:pPr>
      <w:r>
        <w:t>d)</w:t>
      </w:r>
      <w:r>
        <w:tab/>
        <w:t xml:space="preserve">The </w:t>
      </w:r>
      <w:r w:rsidR="002B48DE">
        <w:t>Agency's</w:t>
      </w:r>
      <w:r>
        <w:t xml:space="preserve"> access to the System Status Signals Catalogue shall not be intentionally degraded by the owner's computer usage unless </w:t>
      </w:r>
      <w:r w:rsidR="001E74AF">
        <w:t>that</w:t>
      </w:r>
      <w:r>
        <w:t xml:space="preserve"> usage is necessary to protect public health and safety as required under the Nuclear Regulatory Commission license, and the </w:t>
      </w:r>
      <w:r w:rsidR="00877A29">
        <w:t>degradation</w:t>
      </w:r>
      <w:r>
        <w:t xml:space="preserve"> of access cannot be avoided. </w:t>
      </w:r>
    </w:p>
    <w:p w:rsidR="002B48DE" w:rsidRDefault="002B48DE" w:rsidP="002B48DE">
      <w:pPr>
        <w:widowControl w:val="0"/>
        <w:autoSpaceDE w:val="0"/>
        <w:autoSpaceDN w:val="0"/>
        <w:adjustRightInd w:val="0"/>
      </w:pPr>
    </w:p>
    <w:p w:rsidR="002B48DE" w:rsidRPr="00D55B37" w:rsidRDefault="00877A29">
      <w:pPr>
        <w:pStyle w:val="JCARSourceNote"/>
        <w:ind w:left="720"/>
      </w:pPr>
      <w:r>
        <w:t xml:space="preserve">(Source:  Amended at 42 Ill. Reg. </w:t>
      </w:r>
      <w:r w:rsidR="002B242A">
        <w:t>10418</w:t>
      </w:r>
      <w:r>
        <w:t xml:space="preserve">, effective </w:t>
      </w:r>
      <w:bookmarkStart w:id="0" w:name="_GoBack"/>
      <w:r w:rsidR="002B242A">
        <w:t>May 31, 2018</w:t>
      </w:r>
      <w:bookmarkEnd w:id="0"/>
      <w:r>
        <w:t>)</w:t>
      </w:r>
    </w:p>
    <w:sectPr w:rsidR="002B48DE" w:rsidRPr="00D55B37" w:rsidSect="00D339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3966"/>
    <w:rsid w:val="000D40F2"/>
    <w:rsid w:val="00185BFD"/>
    <w:rsid w:val="001E74AF"/>
    <w:rsid w:val="002B242A"/>
    <w:rsid w:val="002B48DE"/>
    <w:rsid w:val="005C3366"/>
    <w:rsid w:val="006A0215"/>
    <w:rsid w:val="007253CF"/>
    <w:rsid w:val="00840CF8"/>
    <w:rsid w:val="00877A29"/>
    <w:rsid w:val="009D7D6D"/>
    <w:rsid w:val="00AE7866"/>
    <w:rsid w:val="00B631AB"/>
    <w:rsid w:val="00D3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8EDE212-59FE-4664-98BF-B479F3DE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B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504</vt:lpstr>
    </vt:vector>
  </TitlesOfParts>
  <Company>State Of Illinois</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504</dc:title>
  <dc:subject/>
  <dc:creator>Illinois General Assembly</dc:creator>
  <cp:keywords/>
  <dc:description/>
  <cp:lastModifiedBy>Lane, Arlene L.</cp:lastModifiedBy>
  <cp:revision>3</cp:revision>
  <dcterms:created xsi:type="dcterms:W3CDTF">2018-04-24T13:14:00Z</dcterms:created>
  <dcterms:modified xsi:type="dcterms:W3CDTF">2018-06-14T17:45:00Z</dcterms:modified>
</cp:coreProperties>
</file>