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358" w:rsidRDefault="00BA3358" w:rsidP="00BA3358">
      <w:pPr>
        <w:widowControl w:val="0"/>
        <w:autoSpaceDE w:val="0"/>
        <w:autoSpaceDN w:val="0"/>
        <w:adjustRightInd w:val="0"/>
      </w:pPr>
    </w:p>
    <w:p w:rsidR="00BA3358" w:rsidRDefault="00BA3358" w:rsidP="00BA3358">
      <w:pPr>
        <w:widowControl w:val="0"/>
        <w:autoSpaceDE w:val="0"/>
        <w:autoSpaceDN w:val="0"/>
        <w:adjustRightInd w:val="0"/>
      </w:pPr>
      <w:r>
        <w:rPr>
          <w:b/>
          <w:bCs/>
        </w:rPr>
        <w:t>Section 430.70  Follow-up Emergency Notice</w:t>
      </w:r>
      <w:r>
        <w:t xml:space="preserve"> </w:t>
      </w:r>
    </w:p>
    <w:p w:rsidR="00BA3358" w:rsidRDefault="00BA3358" w:rsidP="00BA3358">
      <w:pPr>
        <w:widowControl w:val="0"/>
        <w:autoSpaceDE w:val="0"/>
        <w:autoSpaceDN w:val="0"/>
        <w:adjustRightInd w:val="0"/>
      </w:pPr>
    </w:p>
    <w:p w:rsidR="00BA3358" w:rsidRDefault="00BA3358" w:rsidP="00BA3358">
      <w:pPr>
        <w:widowControl w:val="0"/>
        <w:autoSpaceDE w:val="0"/>
        <w:autoSpaceDN w:val="0"/>
        <w:adjustRightInd w:val="0"/>
      </w:pPr>
      <w:r>
        <w:t xml:space="preserve">As soon as practicable after a release </w:t>
      </w:r>
      <w:r w:rsidR="008D1EED">
        <w:t>that</w:t>
      </w:r>
      <w:r>
        <w:t xml:space="preserve"> requires notice under Section 430.30(a), the responsible persons shall provide a written follow-up emergency notice (or notices, as more information becomes available) to </w:t>
      </w:r>
      <w:r w:rsidR="000D2BAD">
        <w:t>the SERC</w:t>
      </w:r>
      <w:r>
        <w:t xml:space="preserve"> updating the information required under Section 430.40, and including additional information with respect to the following: </w:t>
      </w:r>
    </w:p>
    <w:p w:rsidR="006B5E3C" w:rsidRDefault="006B5E3C" w:rsidP="00BA3358">
      <w:pPr>
        <w:widowControl w:val="0"/>
        <w:autoSpaceDE w:val="0"/>
        <w:autoSpaceDN w:val="0"/>
        <w:adjustRightInd w:val="0"/>
      </w:pPr>
    </w:p>
    <w:p w:rsidR="00BA3358" w:rsidRDefault="00BA3358" w:rsidP="00BA335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actions taken to respond to and contain the release; </w:t>
      </w:r>
    </w:p>
    <w:p w:rsidR="006B5E3C" w:rsidRDefault="006B5E3C" w:rsidP="00BA3358">
      <w:pPr>
        <w:widowControl w:val="0"/>
        <w:autoSpaceDE w:val="0"/>
        <w:autoSpaceDN w:val="0"/>
        <w:adjustRightInd w:val="0"/>
        <w:ind w:left="1440" w:hanging="720"/>
      </w:pPr>
    </w:p>
    <w:p w:rsidR="00BA3358" w:rsidRDefault="00BA3358" w:rsidP="00BA335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any known or anticipated acute or chronic health risks associated with the release</w:t>
      </w:r>
      <w:r w:rsidR="008D1EED">
        <w:t>;</w:t>
      </w:r>
      <w:r>
        <w:t xml:space="preserve"> and </w:t>
      </w:r>
    </w:p>
    <w:p w:rsidR="006B5E3C" w:rsidRDefault="006B5E3C" w:rsidP="00BA3358">
      <w:pPr>
        <w:widowControl w:val="0"/>
        <w:autoSpaceDE w:val="0"/>
        <w:autoSpaceDN w:val="0"/>
        <w:adjustRightInd w:val="0"/>
        <w:ind w:left="1440" w:hanging="720"/>
      </w:pPr>
    </w:p>
    <w:p w:rsidR="00BA3358" w:rsidRDefault="00BA3358" w:rsidP="00BA3358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</w:r>
      <w:r w:rsidR="006C15B0">
        <w:t>w</w:t>
      </w:r>
      <w:r w:rsidR="008D1EED">
        <w:t>hen</w:t>
      </w:r>
      <w:r>
        <w:t xml:space="preserve"> appropriate, advice regarding medical attention necessary for exposed individuals. </w:t>
      </w:r>
    </w:p>
    <w:p w:rsidR="000D2BAD" w:rsidRDefault="000D2BAD" w:rsidP="00BA3358">
      <w:pPr>
        <w:widowControl w:val="0"/>
        <w:autoSpaceDE w:val="0"/>
        <w:autoSpaceDN w:val="0"/>
        <w:adjustRightInd w:val="0"/>
        <w:ind w:left="1440" w:hanging="720"/>
      </w:pPr>
    </w:p>
    <w:p w:rsidR="000D2BAD" w:rsidRDefault="000D2BAD" w:rsidP="00BA3358">
      <w:pPr>
        <w:widowControl w:val="0"/>
        <w:autoSpaceDE w:val="0"/>
        <w:autoSpaceDN w:val="0"/>
        <w:adjustRightInd w:val="0"/>
        <w:ind w:left="1440" w:hanging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38 I</w:t>
      </w:r>
      <w:r w:rsidRPr="00D55B37">
        <w:t xml:space="preserve">ll. Reg. </w:t>
      </w:r>
      <w:r w:rsidR="00536D0B">
        <w:t>21779</w:t>
      </w:r>
      <w:r w:rsidRPr="00D55B37">
        <w:t xml:space="preserve">, effective </w:t>
      </w:r>
      <w:bookmarkStart w:id="0" w:name="_GoBack"/>
      <w:r w:rsidR="00536D0B">
        <w:t>November 5, 2014</w:t>
      </w:r>
      <w:bookmarkEnd w:id="0"/>
      <w:r w:rsidRPr="00D55B37">
        <w:t>)</w:t>
      </w:r>
    </w:p>
    <w:sectPr w:rsidR="000D2BAD" w:rsidSect="00BA335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A3358"/>
    <w:rsid w:val="000D2BAD"/>
    <w:rsid w:val="00365275"/>
    <w:rsid w:val="00536D0B"/>
    <w:rsid w:val="005C3366"/>
    <w:rsid w:val="006B5E3C"/>
    <w:rsid w:val="006C15B0"/>
    <w:rsid w:val="008D1EED"/>
    <w:rsid w:val="00BA3358"/>
    <w:rsid w:val="00BB7DA4"/>
    <w:rsid w:val="00C616BA"/>
    <w:rsid w:val="00CD4FD2"/>
    <w:rsid w:val="00EA6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6A9B88E2-23FA-4573-AD5F-853074D3E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430</vt:lpstr>
    </vt:vector>
  </TitlesOfParts>
  <Company>State of Illinois</Company>
  <LinksUpToDate>false</LinksUpToDate>
  <CharactersWithSpaces>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430</dc:title>
  <dc:subject/>
  <dc:creator>Illinois General Assembly</dc:creator>
  <cp:keywords/>
  <dc:description/>
  <cp:lastModifiedBy>King, Melissa A.</cp:lastModifiedBy>
  <cp:revision>3</cp:revision>
  <dcterms:created xsi:type="dcterms:W3CDTF">2014-10-21T19:49:00Z</dcterms:created>
  <dcterms:modified xsi:type="dcterms:W3CDTF">2014-11-14T18:50:00Z</dcterms:modified>
</cp:coreProperties>
</file>