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33" w:rsidRDefault="00B62D33" w:rsidP="00B62D33">
      <w:pPr>
        <w:widowControl w:val="0"/>
        <w:autoSpaceDE w:val="0"/>
        <w:autoSpaceDN w:val="0"/>
        <w:adjustRightInd w:val="0"/>
      </w:pPr>
      <w:bookmarkStart w:id="0" w:name="_GoBack"/>
      <w:bookmarkEnd w:id="0"/>
    </w:p>
    <w:p w:rsidR="00B62D33" w:rsidRDefault="00B62D33" w:rsidP="00B62D33">
      <w:pPr>
        <w:widowControl w:val="0"/>
        <w:autoSpaceDE w:val="0"/>
        <w:autoSpaceDN w:val="0"/>
        <w:adjustRightInd w:val="0"/>
      </w:pPr>
      <w:r>
        <w:rPr>
          <w:b/>
          <w:bCs/>
        </w:rPr>
        <w:t>Section 320.160  Operational Checks</w:t>
      </w:r>
      <w:r>
        <w:t xml:space="preserve"> </w:t>
      </w:r>
    </w:p>
    <w:p w:rsidR="00B62D33" w:rsidRDefault="00B62D33" w:rsidP="00B62D33">
      <w:pPr>
        <w:widowControl w:val="0"/>
        <w:autoSpaceDE w:val="0"/>
        <w:autoSpaceDN w:val="0"/>
        <w:adjustRightInd w:val="0"/>
      </w:pPr>
    </w:p>
    <w:p w:rsidR="00B62D33" w:rsidRDefault="00B62D33" w:rsidP="00B62D33">
      <w:pPr>
        <w:widowControl w:val="0"/>
        <w:autoSpaceDE w:val="0"/>
        <w:autoSpaceDN w:val="0"/>
        <w:adjustRightInd w:val="0"/>
      </w:pPr>
      <w:r>
        <w:t xml:space="preserve">Operational checks shall be performed semiannually on all radiation detection instruments issued to local governments.  Therefore, operational checks shall be performed by either the local government ESDA coordinator, the radiological monitor or the local government radiological protection officer.  Only procedures authorized in Chapter 5 of the FEMA Radiological Defense Manual (CPG 2.62), June 1977, edition, shall be used in conducting operational checks.  A copy of this FEMA publication is available from IESDA or FEMA at the addresses in Section 320.130. </w:t>
      </w:r>
    </w:p>
    <w:sectPr w:rsidR="00B62D33" w:rsidSect="00B62D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D33"/>
    <w:rsid w:val="002D13DC"/>
    <w:rsid w:val="005C3366"/>
    <w:rsid w:val="0066119E"/>
    <w:rsid w:val="008B2648"/>
    <w:rsid w:val="00A51BC1"/>
    <w:rsid w:val="00B6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