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615" w:rsidRDefault="00C57615" w:rsidP="00C57615">
      <w:pPr>
        <w:widowControl w:val="0"/>
        <w:autoSpaceDE w:val="0"/>
        <w:autoSpaceDN w:val="0"/>
        <w:adjustRightInd w:val="0"/>
      </w:pPr>
    </w:p>
    <w:p w:rsidR="00C57615" w:rsidRDefault="00C57615" w:rsidP="00C57615">
      <w:pPr>
        <w:widowControl w:val="0"/>
        <w:autoSpaceDE w:val="0"/>
        <w:autoSpaceDN w:val="0"/>
        <w:adjustRightInd w:val="0"/>
      </w:pPr>
      <w:r>
        <w:rPr>
          <w:b/>
          <w:bCs/>
        </w:rPr>
        <w:t>Section 301.760  Reconsideration of Reimbursement Denial</w:t>
      </w:r>
      <w:r>
        <w:t xml:space="preserve"> </w:t>
      </w:r>
    </w:p>
    <w:p w:rsidR="00C57615" w:rsidRDefault="00C57615" w:rsidP="00C57615">
      <w:pPr>
        <w:widowControl w:val="0"/>
        <w:autoSpaceDE w:val="0"/>
        <w:autoSpaceDN w:val="0"/>
        <w:adjustRightInd w:val="0"/>
      </w:pPr>
    </w:p>
    <w:p w:rsidR="00C57615" w:rsidRDefault="00C57615" w:rsidP="00C57615">
      <w:pPr>
        <w:widowControl w:val="0"/>
        <w:autoSpaceDE w:val="0"/>
        <w:autoSpaceDN w:val="0"/>
        <w:adjustRightInd w:val="0"/>
        <w:ind w:left="1440" w:hanging="720"/>
      </w:pPr>
      <w:r>
        <w:t>a)</w:t>
      </w:r>
      <w:r>
        <w:tab/>
        <w:t xml:space="preserve">A grantee may request reconsideration of a reimbursement denial by sending a written reconsideration request to the IEMA manager of the EMA grant program within 15 days after the reimbursement denial. The reconsideration request shall include: </w:t>
      </w:r>
    </w:p>
    <w:p w:rsidR="00440E2E" w:rsidRDefault="00440E2E" w:rsidP="00C57615">
      <w:pPr>
        <w:widowControl w:val="0"/>
        <w:autoSpaceDE w:val="0"/>
        <w:autoSpaceDN w:val="0"/>
        <w:adjustRightInd w:val="0"/>
        <w:ind w:left="2160" w:hanging="720"/>
      </w:pPr>
    </w:p>
    <w:p w:rsidR="00C57615" w:rsidRDefault="00C57615" w:rsidP="00C57615">
      <w:pPr>
        <w:widowControl w:val="0"/>
        <w:autoSpaceDE w:val="0"/>
        <w:autoSpaceDN w:val="0"/>
        <w:adjustRightInd w:val="0"/>
        <w:ind w:left="2160" w:hanging="720"/>
      </w:pPr>
      <w:r>
        <w:t>1)</w:t>
      </w:r>
      <w:r>
        <w:tab/>
        <w:t xml:space="preserve">Specific identification of the item or submission for which reimbursement was denied; </w:t>
      </w:r>
    </w:p>
    <w:p w:rsidR="00440E2E" w:rsidRDefault="00440E2E" w:rsidP="00C57615">
      <w:pPr>
        <w:widowControl w:val="0"/>
        <w:autoSpaceDE w:val="0"/>
        <w:autoSpaceDN w:val="0"/>
        <w:adjustRightInd w:val="0"/>
        <w:ind w:left="2160" w:hanging="720"/>
      </w:pPr>
    </w:p>
    <w:p w:rsidR="00C57615" w:rsidRDefault="00C57615" w:rsidP="00C57615">
      <w:pPr>
        <w:widowControl w:val="0"/>
        <w:autoSpaceDE w:val="0"/>
        <w:autoSpaceDN w:val="0"/>
        <w:adjustRightInd w:val="0"/>
        <w:ind w:left="2160" w:hanging="720"/>
      </w:pPr>
      <w:r>
        <w:t>2)</w:t>
      </w:r>
      <w:r>
        <w:tab/>
        <w:t xml:space="preserve">The basis for the requested reconsideration; and </w:t>
      </w:r>
    </w:p>
    <w:p w:rsidR="00440E2E" w:rsidRDefault="00440E2E" w:rsidP="00C57615">
      <w:pPr>
        <w:widowControl w:val="0"/>
        <w:autoSpaceDE w:val="0"/>
        <w:autoSpaceDN w:val="0"/>
        <w:adjustRightInd w:val="0"/>
        <w:ind w:left="2160" w:hanging="720"/>
      </w:pPr>
    </w:p>
    <w:p w:rsidR="00C57615" w:rsidRDefault="00C57615" w:rsidP="00C57615">
      <w:pPr>
        <w:widowControl w:val="0"/>
        <w:autoSpaceDE w:val="0"/>
        <w:autoSpaceDN w:val="0"/>
        <w:adjustRightInd w:val="0"/>
        <w:ind w:left="2160" w:hanging="720"/>
      </w:pPr>
      <w:r>
        <w:t>3)</w:t>
      </w:r>
      <w:r>
        <w:tab/>
        <w:t xml:space="preserve">Documentation or exhibits to support the requested reconsideration. </w:t>
      </w:r>
    </w:p>
    <w:p w:rsidR="00440E2E" w:rsidRDefault="00440E2E" w:rsidP="00C57615">
      <w:pPr>
        <w:widowControl w:val="0"/>
        <w:autoSpaceDE w:val="0"/>
        <w:autoSpaceDN w:val="0"/>
        <w:adjustRightInd w:val="0"/>
        <w:ind w:left="1440" w:hanging="720"/>
      </w:pPr>
    </w:p>
    <w:p w:rsidR="00C57615" w:rsidRDefault="00C57615" w:rsidP="00C57615">
      <w:pPr>
        <w:widowControl w:val="0"/>
        <w:autoSpaceDE w:val="0"/>
        <w:autoSpaceDN w:val="0"/>
        <w:adjustRightInd w:val="0"/>
        <w:ind w:left="1440" w:hanging="720"/>
      </w:pPr>
      <w:r>
        <w:t>b)</w:t>
      </w:r>
      <w:r>
        <w:tab/>
        <w:t xml:space="preserve">Upon receipt of the reconsideration request, the manager of the EMA grant program shall review the original decision, the reconsideration request and all relevant documentation or exhibits.  The manager of the EMA grant program shall notify the grantee in writing of his or her reconsideration decision and rationale. </w:t>
      </w:r>
    </w:p>
    <w:p w:rsidR="00440E2E" w:rsidRDefault="00440E2E" w:rsidP="00C57615">
      <w:pPr>
        <w:widowControl w:val="0"/>
        <w:autoSpaceDE w:val="0"/>
        <w:autoSpaceDN w:val="0"/>
        <w:adjustRightInd w:val="0"/>
        <w:ind w:left="1440" w:hanging="720"/>
      </w:pPr>
    </w:p>
    <w:p w:rsidR="00C57615" w:rsidRDefault="00C57615" w:rsidP="00C57615">
      <w:pPr>
        <w:widowControl w:val="0"/>
        <w:autoSpaceDE w:val="0"/>
        <w:autoSpaceDN w:val="0"/>
        <w:adjustRightInd w:val="0"/>
        <w:ind w:left="1440" w:hanging="720"/>
      </w:pPr>
      <w:r>
        <w:t>c)</w:t>
      </w:r>
      <w:r>
        <w:tab/>
        <w:t xml:space="preserve">If the grantee seeks further review of the reimbursement decision, the grantee may request a final reconsideration by the Director of IEMA by sending a written reconsideration request to the Director of IEMA within 15 days after receipt of the EMA manager's decision in subsection (b).  The Director shall issue a final reimbursement decision. </w:t>
      </w:r>
    </w:p>
    <w:p w:rsidR="00C75832" w:rsidRDefault="00C75832" w:rsidP="00C57615">
      <w:pPr>
        <w:widowControl w:val="0"/>
        <w:autoSpaceDE w:val="0"/>
        <w:autoSpaceDN w:val="0"/>
        <w:adjustRightInd w:val="0"/>
        <w:ind w:left="1440" w:hanging="720"/>
      </w:pPr>
      <w:bookmarkStart w:id="0" w:name="_GoBack"/>
      <w:bookmarkEnd w:id="0"/>
    </w:p>
    <w:p w:rsidR="00C57615" w:rsidRDefault="00C75832" w:rsidP="00C57615">
      <w:pPr>
        <w:widowControl w:val="0"/>
        <w:autoSpaceDE w:val="0"/>
        <w:autoSpaceDN w:val="0"/>
        <w:adjustRightInd w:val="0"/>
        <w:ind w:left="1440" w:hanging="720"/>
      </w:pPr>
      <w:r>
        <w:t xml:space="preserve">(Source:  Amended at 42 Ill. Reg. </w:t>
      </w:r>
      <w:r w:rsidR="00EC137F">
        <w:t>15933</w:t>
      </w:r>
      <w:r>
        <w:t xml:space="preserve">, effective </w:t>
      </w:r>
      <w:r w:rsidR="00EC137F">
        <w:t>July 31, 2018</w:t>
      </w:r>
      <w:r>
        <w:t>)</w:t>
      </w:r>
    </w:p>
    <w:sectPr w:rsidR="00C57615" w:rsidSect="00C576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7615"/>
    <w:rsid w:val="0028533A"/>
    <w:rsid w:val="00440E2E"/>
    <w:rsid w:val="00465319"/>
    <w:rsid w:val="004E6B6B"/>
    <w:rsid w:val="005C3366"/>
    <w:rsid w:val="00643FFF"/>
    <w:rsid w:val="00A84391"/>
    <w:rsid w:val="00C57615"/>
    <w:rsid w:val="00C75832"/>
    <w:rsid w:val="00EC137F"/>
    <w:rsid w:val="00F67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04F7F04-0AE3-4577-A857-7DD8C917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Lane, Arlene L.</cp:lastModifiedBy>
  <cp:revision>4</cp:revision>
  <dcterms:created xsi:type="dcterms:W3CDTF">2018-08-09T16:24:00Z</dcterms:created>
  <dcterms:modified xsi:type="dcterms:W3CDTF">2018-08-15T20:32:00Z</dcterms:modified>
</cp:coreProperties>
</file>