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2A" w:rsidRDefault="005C552A" w:rsidP="005C55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52A" w:rsidRDefault="005C552A" w:rsidP="005C552A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5C552A" w:rsidRDefault="005C552A" w:rsidP="005C552A">
      <w:pPr>
        <w:widowControl w:val="0"/>
        <w:autoSpaceDE w:val="0"/>
        <w:autoSpaceDN w:val="0"/>
        <w:adjustRightInd w:val="0"/>
        <w:jc w:val="center"/>
      </w:pPr>
      <w:r>
        <w:t>LOCAL EMERGENCY OPERATIONS PLANS (REPEALED)</w:t>
      </w:r>
    </w:p>
    <w:p w:rsidR="005C552A" w:rsidRDefault="005C552A" w:rsidP="005C552A">
      <w:pPr>
        <w:widowControl w:val="0"/>
        <w:autoSpaceDE w:val="0"/>
        <w:autoSpaceDN w:val="0"/>
        <w:adjustRightInd w:val="0"/>
      </w:pPr>
    </w:p>
    <w:sectPr w:rsidR="005C552A" w:rsidSect="005C552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52A"/>
    <w:rsid w:val="004E1F31"/>
    <w:rsid w:val="005B08DC"/>
    <w:rsid w:val="005C552A"/>
    <w:rsid w:val="006C159B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MessingerRR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