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34928" w14:textId="77777777" w:rsidR="00A30510" w:rsidRPr="00B77906" w:rsidRDefault="00A30510" w:rsidP="00A30510">
      <w:pPr>
        <w:widowControl w:val="0"/>
        <w:autoSpaceDE w:val="0"/>
        <w:autoSpaceDN w:val="0"/>
        <w:adjustRightInd w:val="0"/>
      </w:pPr>
    </w:p>
    <w:p w14:paraId="26E8365F" w14:textId="024FB018" w:rsidR="00A30510" w:rsidRPr="00A30510" w:rsidRDefault="00A30510" w:rsidP="00A30510">
      <w:pPr>
        <w:widowControl w:val="0"/>
        <w:autoSpaceDE w:val="0"/>
        <w:autoSpaceDN w:val="0"/>
        <w:adjustRightInd w:val="0"/>
        <w:rPr>
          <w:b/>
          <w:bCs/>
        </w:rPr>
      </w:pPr>
      <w:r w:rsidRPr="00A30510">
        <w:rPr>
          <w:b/>
          <w:bCs/>
        </w:rPr>
        <w:t>Section 410.90  Approval After Decertification and Revocation</w:t>
      </w:r>
    </w:p>
    <w:p w14:paraId="357AAB5C" w14:textId="77777777" w:rsidR="00A30510" w:rsidRPr="00A30510" w:rsidRDefault="00A30510" w:rsidP="00393E05">
      <w:pPr>
        <w:widowControl w:val="0"/>
        <w:autoSpaceDE w:val="0"/>
        <w:autoSpaceDN w:val="0"/>
        <w:adjustRightInd w:val="0"/>
      </w:pPr>
    </w:p>
    <w:p w14:paraId="3E0CC1E3" w14:textId="77777777" w:rsidR="00A30510" w:rsidRPr="00A30510" w:rsidRDefault="00A30510" w:rsidP="00A30510">
      <w:pPr>
        <w:widowControl w:val="0"/>
        <w:autoSpaceDE w:val="0"/>
        <w:autoSpaceDN w:val="0"/>
        <w:adjustRightInd w:val="0"/>
        <w:ind w:left="1440" w:hanging="720"/>
        <w:rPr>
          <w:rFonts w:eastAsia="Aptos"/>
          <w:kern w:val="2"/>
          <w14:ligatures w14:val="standardContextual"/>
        </w:rPr>
      </w:pPr>
      <w:r w:rsidRPr="00A30510">
        <w:t>a)</w:t>
      </w:r>
      <w:r w:rsidRPr="00A30510">
        <w:tab/>
      </w:r>
      <w:r w:rsidRPr="00A30510">
        <w:rPr>
          <w:rFonts w:eastAsia="Aptos"/>
        </w:rPr>
        <w:t>Following revocation of access to the statewide database</w:t>
      </w:r>
      <w:r w:rsidRPr="00A30510">
        <w:rPr>
          <w:kern w:val="2"/>
          <w14:ligatures w14:val="standardContextual"/>
        </w:rPr>
        <w:t xml:space="preserve"> under Section 410.80(d</w:t>
      </w:r>
      <w:r w:rsidRPr="00A30510">
        <w:t>),</w:t>
      </w:r>
      <w:r w:rsidRPr="00A30510">
        <w:rPr>
          <w:rFonts w:eastAsia="Aptos"/>
        </w:rPr>
        <w:t xml:space="preserve"> a computer-based voter registration system will not be granted access to the statewide</w:t>
      </w:r>
      <w:r w:rsidRPr="00A30510">
        <w:t xml:space="preserve"> </w:t>
      </w:r>
      <w:r w:rsidRPr="00A30510">
        <w:rPr>
          <w:rFonts w:eastAsia="Aptos"/>
        </w:rPr>
        <w:t>database again until the applicable procedures under Section 410.40(a) are completed.</w:t>
      </w:r>
      <w:r w:rsidRPr="00A30510">
        <w:t xml:space="preserve"> </w:t>
      </w:r>
    </w:p>
    <w:p w14:paraId="0A76F6A9" w14:textId="77777777" w:rsidR="00A30510" w:rsidRPr="00A30510" w:rsidRDefault="00A30510" w:rsidP="00393E05">
      <w:pPr>
        <w:widowControl w:val="0"/>
        <w:autoSpaceDE w:val="0"/>
        <w:autoSpaceDN w:val="0"/>
        <w:adjustRightInd w:val="0"/>
        <w:rPr>
          <w:rFonts w:eastAsia="Aptos"/>
          <w:kern w:val="2"/>
          <w14:ligatures w14:val="standardContextual"/>
        </w:rPr>
      </w:pPr>
    </w:p>
    <w:p w14:paraId="3B7BD6F0" w14:textId="1DDDE761" w:rsidR="000174EB" w:rsidRPr="00A30510" w:rsidRDefault="00A30510" w:rsidP="00C4729A">
      <w:pPr>
        <w:widowControl w:val="0"/>
        <w:autoSpaceDE w:val="0"/>
        <w:autoSpaceDN w:val="0"/>
        <w:adjustRightInd w:val="0"/>
        <w:ind w:left="1440" w:hanging="720"/>
      </w:pPr>
      <w:r w:rsidRPr="00A30510">
        <w:t>b)</w:t>
      </w:r>
      <w:r w:rsidRPr="00A30510">
        <w:tab/>
      </w:r>
      <w:r w:rsidRPr="00A30510">
        <w:rPr>
          <w:rFonts w:eastAsia="Aptos"/>
          <w:kern w:val="2"/>
          <w14:ligatures w14:val="standardContextual"/>
        </w:rPr>
        <w:t xml:space="preserve">The Board, if it determines that the totality of the circumstances warrant such action after considering presented statements or documentation, or both, may waive individual components of the </w:t>
      </w:r>
      <w:r w:rsidRPr="00A30510">
        <w:rPr>
          <w:rFonts w:eastAsia="Aptos"/>
        </w:rPr>
        <w:t>certification standards verification process at the time it votes to revoke access to the statewide database or at a meeting following the revocation of access.</w:t>
      </w:r>
    </w:p>
    <w:sectPr w:rsidR="000174EB" w:rsidRPr="00A3051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F515B" w14:textId="77777777" w:rsidR="00A30510" w:rsidRDefault="00A30510">
      <w:r>
        <w:separator/>
      </w:r>
    </w:p>
  </w:endnote>
  <w:endnote w:type="continuationSeparator" w:id="0">
    <w:p w14:paraId="1036115A" w14:textId="77777777" w:rsidR="00A30510" w:rsidRDefault="00A30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18032" w14:textId="77777777" w:rsidR="00A30510" w:rsidRDefault="00A30510">
      <w:r>
        <w:separator/>
      </w:r>
    </w:p>
  </w:footnote>
  <w:footnote w:type="continuationSeparator" w:id="0">
    <w:p w14:paraId="50D91E05" w14:textId="77777777" w:rsidR="00A30510" w:rsidRDefault="00A305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51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3E05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0510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77906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4729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EBC27D"/>
  <w15:chartTrackingRefBased/>
  <w15:docId w15:val="{0C7C89C9-B34E-4911-AA2A-AD006DDB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583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2025-08-05T14:07:00Z</dcterms:created>
  <dcterms:modified xsi:type="dcterms:W3CDTF">2026-01-02T14:51:00Z</dcterms:modified>
</cp:coreProperties>
</file>