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A4CD7" w14:textId="77777777" w:rsidR="00FE19F1" w:rsidRPr="00D32566" w:rsidRDefault="00FE19F1" w:rsidP="00FE19F1">
      <w:pPr>
        <w:widowControl w:val="0"/>
        <w:autoSpaceDE w:val="0"/>
        <w:autoSpaceDN w:val="0"/>
        <w:adjustRightInd w:val="0"/>
        <w:rPr>
          <w:rFonts w:eastAsia="Aptos"/>
        </w:rPr>
      </w:pPr>
    </w:p>
    <w:p w14:paraId="26D9208A" w14:textId="034C4B88" w:rsidR="00FE19F1" w:rsidRPr="00FE19F1" w:rsidRDefault="00FE19F1" w:rsidP="00FE19F1">
      <w:pPr>
        <w:widowControl w:val="0"/>
        <w:autoSpaceDE w:val="0"/>
        <w:autoSpaceDN w:val="0"/>
        <w:adjustRightInd w:val="0"/>
        <w:rPr>
          <w:rFonts w:eastAsia="Aptos"/>
          <w:b/>
          <w:bCs/>
        </w:rPr>
      </w:pPr>
      <w:r w:rsidRPr="00FE19F1">
        <w:rPr>
          <w:rFonts w:eastAsia="Aptos"/>
          <w:b/>
          <w:bCs/>
        </w:rPr>
        <w:t>Section 410.60  Recertification</w:t>
      </w:r>
    </w:p>
    <w:p w14:paraId="72C20427" w14:textId="77777777" w:rsidR="00FE19F1" w:rsidRPr="00FE19F1" w:rsidRDefault="00FE19F1" w:rsidP="00FE19F1">
      <w:pPr>
        <w:widowControl w:val="0"/>
        <w:autoSpaceDE w:val="0"/>
        <w:autoSpaceDN w:val="0"/>
        <w:adjustRightInd w:val="0"/>
        <w:ind w:left="720" w:hanging="720"/>
        <w:rPr>
          <w:kern w:val="2"/>
          <w14:ligatures w14:val="standardContextual"/>
        </w:rPr>
      </w:pPr>
    </w:p>
    <w:p w14:paraId="18264AF3" w14:textId="6562BD6A" w:rsidR="00FE19F1" w:rsidRPr="00FE19F1" w:rsidRDefault="00FE19F1" w:rsidP="00FE19F1">
      <w:pPr>
        <w:widowControl w:val="0"/>
        <w:autoSpaceDE w:val="0"/>
        <w:autoSpaceDN w:val="0"/>
        <w:adjustRightInd w:val="0"/>
        <w:ind w:left="1440" w:hanging="720"/>
        <w:rPr>
          <w:rFonts w:eastAsia="Aptos"/>
        </w:rPr>
      </w:pPr>
      <w:r w:rsidRPr="00FE19F1">
        <w:rPr>
          <w:kern w:val="2"/>
          <w14:ligatures w14:val="standardContextual"/>
        </w:rPr>
        <w:t>a)</w:t>
      </w:r>
      <w:r w:rsidRPr="00FE19F1">
        <w:rPr>
          <w:kern w:val="2"/>
          <w14:ligatures w14:val="standardContextual"/>
        </w:rPr>
        <w:tab/>
      </w:r>
      <w:r w:rsidRPr="00FE19F1">
        <w:rPr>
          <w:rFonts w:eastAsia="Aptos"/>
          <w:kern w:val="2"/>
          <w14:ligatures w14:val="standardContextual"/>
        </w:rPr>
        <w:t xml:space="preserve">To continue to be certified </w:t>
      </w:r>
      <w:r w:rsidRPr="00FE19F1">
        <w:rPr>
          <w:rFonts w:eastAsia="Aptos"/>
        </w:rPr>
        <w:t>for use under Code Section 4-33, 5-43, or 6-79, a computer-based voter registration system must successfully</w:t>
      </w:r>
      <w:r w:rsidR="004E07B1">
        <w:rPr>
          <w:rFonts w:eastAsia="Aptos"/>
        </w:rPr>
        <w:t xml:space="preserve"> </w:t>
      </w:r>
      <w:r w:rsidR="0023579B">
        <w:rPr>
          <w:rFonts w:eastAsia="Aptos"/>
        </w:rPr>
        <w:t>be found by Board staff and reported at a meeting of the Board that the system meets the certification standards</w:t>
      </w:r>
      <w:r w:rsidRPr="00FE19F1">
        <w:rPr>
          <w:rFonts w:eastAsia="Aptos"/>
        </w:rPr>
        <w:t>:</w:t>
      </w:r>
    </w:p>
    <w:p w14:paraId="10160CA5" w14:textId="77777777" w:rsidR="00FE19F1" w:rsidRPr="00FE19F1" w:rsidRDefault="00FE19F1" w:rsidP="0028366C">
      <w:pPr>
        <w:widowControl w:val="0"/>
        <w:autoSpaceDE w:val="0"/>
        <w:autoSpaceDN w:val="0"/>
        <w:adjustRightInd w:val="0"/>
        <w:rPr>
          <w:rFonts w:eastAsia="Aptos"/>
          <w:kern w:val="2"/>
          <w14:ligatures w14:val="standardContextual"/>
        </w:rPr>
      </w:pPr>
    </w:p>
    <w:p w14:paraId="38EFCA8B" w14:textId="77777777" w:rsidR="00FE19F1" w:rsidRPr="00FE19F1" w:rsidRDefault="00FE19F1" w:rsidP="00FE19F1">
      <w:pPr>
        <w:widowControl w:val="0"/>
        <w:autoSpaceDE w:val="0"/>
        <w:autoSpaceDN w:val="0"/>
        <w:adjustRightInd w:val="0"/>
        <w:ind w:left="2160" w:hanging="720"/>
        <w:rPr>
          <w:rFonts w:eastAsia="Aptos"/>
          <w:kern w:val="2"/>
          <w14:ligatures w14:val="standardContextual"/>
        </w:rPr>
      </w:pPr>
      <w:r w:rsidRPr="00FE19F1">
        <w:rPr>
          <w:kern w:val="2"/>
          <w14:ligatures w14:val="standardContextual"/>
        </w:rPr>
        <w:t>1)</w:t>
      </w:r>
      <w:r w:rsidRPr="00FE19F1">
        <w:rPr>
          <w:rFonts w:eastAsia="Aptos"/>
          <w:kern w:val="2"/>
          <w14:ligatures w14:val="standardContextual"/>
        </w:rPr>
        <w:tab/>
        <w:t>before December 31, 2027, and before December 31 of every odd-numbered year thereafter; and</w:t>
      </w:r>
    </w:p>
    <w:p w14:paraId="6239FD9A" w14:textId="77777777" w:rsidR="00FE19F1" w:rsidRPr="00FE19F1" w:rsidRDefault="00FE19F1" w:rsidP="0028366C">
      <w:pPr>
        <w:widowControl w:val="0"/>
        <w:autoSpaceDE w:val="0"/>
        <w:autoSpaceDN w:val="0"/>
        <w:adjustRightInd w:val="0"/>
        <w:rPr>
          <w:rFonts w:eastAsia="Aptos"/>
          <w:kern w:val="2"/>
          <w14:ligatures w14:val="standardContextual"/>
        </w:rPr>
      </w:pPr>
    </w:p>
    <w:p w14:paraId="65C2E53E" w14:textId="77777777" w:rsidR="00FE19F1" w:rsidRPr="00FE19F1" w:rsidRDefault="00FE19F1" w:rsidP="00FE19F1">
      <w:pPr>
        <w:widowControl w:val="0"/>
        <w:autoSpaceDE w:val="0"/>
        <w:autoSpaceDN w:val="0"/>
        <w:adjustRightInd w:val="0"/>
        <w:ind w:left="2160" w:hanging="720"/>
        <w:rPr>
          <w:rFonts w:eastAsia="Aptos"/>
        </w:rPr>
      </w:pPr>
      <w:r w:rsidRPr="00FE19F1">
        <w:rPr>
          <w:kern w:val="2"/>
          <w14:ligatures w14:val="standardContextual"/>
        </w:rPr>
        <w:t>2)</w:t>
      </w:r>
      <w:r w:rsidRPr="00FE19F1">
        <w:rPr>
          <w:rFonts w:eastAsia="Aptos"/>
          <w:kern w:val="2"/>
          <w14:ligatures w14:val="standardContextual"/>
        </w:rPr>
        <w:tab/>
        <w:t>within 90 days after a material change to the functionality, capability,</w:t>
      </w:r>
      <w:r w:rsidRPr="00FE19F1">
        <w:t xml:space="preserve"> </w:t>
      </w:r>
      <w:r w:rsidRPr="00FE19F1">
        <w:rPr>
          <w:rFonts w:eastAsia="Aptos"/>
          <w:kern w:val="2"/>
          <w14:ligatures w14:val="standardContextual"/>
        </w:rPr>
        <w:t>reliability,</w:t>
      </w:r>
      <w:r w:rsidRPr="00FE19F1">
        <w:t xml:space="preserve"> </w:t>
      </w:r>
      <w:r w:rsidRPr="00FE19F1">
        <w:rPr>
          <w:rFonts w:eastAsia="Aptos"/>
          <w:kern w:val="2"/>
          <w14:ligatures w14:val="standardContextual"/>
        </w:rPr>
        <w:t>or</w:t>
      </w:r>
      <w:r w:rsidRPr="00FE19F1">
        <w:t xml:space="preserve"> </w:t>
      </w:r>
      <w:r w:rsidRPr="00FE19F1">
        <w:rPr>
          <w:rFonts w:eastAsia="Aptos"/>
          <w:kern w:val="2"/>
          <w14:ligatures w14:val="standardContextual"/>
        </w:rPr>
        <w:t>operation</w:t>
      </w:r>
      <w:r w:rsidRPr="00FE19F1">
        <w:t xml:space="preserve"> </w:t>
      </w:r>
      <w:r w:rsidRPr="00FE19F1">
        <w:rPr>
          <w:rFonts w:eastAsia="Aptos"/>
          <w:kern w:val="2"/>
          <w14:ligatures w14:val="standardContextual"/>
        </w:rPr>
        <w:t>of</w:t>
      </w:r>
      <w:r w:rsidRPr="00FE19F1">
        <w:t xml:space="preserve"> </w:t>
      </w:r>
      <w:r w:rsidRPr="00FE19F1">
        <w:rPr>
          <w:rFonts w:eastAsia="Aptos"/>
          <w:kern w:val="2"/>
          <w14:ligatures w14:val="standardContextual"/>
        </w:rPr>
        <w:t>the</w:t>
      </w:r>
      <w:r w:rsidRPr="00FE19F1">
        <w:t xml:space="preserve"> </w:t>
      </w:r>
      <w:r w:rsidRPr="00FE19F1">
        <w:rPr>
          <w:rFonts w:eastAsia="Aptos"/>
          <w:kern w:val="2"/>
          <w14:ligatures w14:val="standardContextual"/>
        </w:rPr>
        <w:t>computer-based</w:t>
      </w:r>
      <w:r w:rsidRPr="00FE19F1">
        <w:t xml:space="preserve"> voter </w:t>
      </w:r>
      <w:r w:rsidRPr="00FE19F1">
        <w:rPr>
          <w:rFonts w:eastAsia="Aptos"/>
          <w:kern w:val="2"/>
          <w14:ligatures w14:val="standardContextual"/>
        </w:rPr>
        <w:t xml:space="preserve">registration system that would impact the requirements noted in the </w:t>
      </w:r>
      <w:r w:rsidRPr="00FE19F1">
        <w:rPr>
          <w:rFonts w:eastAsia="Aptos"/>
        </w:rPr>
        <w:t>certification standards.</w:t>
      </w:r>
    </w:p>
    <w:p w14:paraId="00E175BC" w14:textId="77777777" w:rsidR="00FE19F1" w:rsidRPr="00FE19F1" w:rsidRDefault="00FE19F1" w:rsidP="0028366C">
      <w:pPr>
        <w:widowControl w:val="0"/>
        <w:autoSpaceDE w:val="0"/>
        <w:autoSpaceDN w:val="0"/>
        <w:adjustRightInd w:val="0"/>
        <w:rPr>
          <w:rFonts w:eastAsia="Aptos"/>
          <w:kern w:val="2"/>
          <w14:ligatures w14:val="standardContextual"/>
        </w:rPr>
      </w:pPr>
    </w:p>
    <w:p w14:paraId="646E6A96" w14:textId="77777777" w:rsidR="00FE19F1" w:rsidRPr="00FE19F1" w:rsidRDefault="00FE19F1" w:rsidP="00FE19F1">
      <w:pPr>
        <w:widowControl w:val="0"/>
        <w:autoSpaceDE w:val="0"/>
        <w:autoSpaceDN w:val="0"/>
        <w:adjustRightInd w:val="0"/>
        <w:ind w:left="1440" w:hanging="720"/>
        <w:rPr>
          <w:rFonts w:eastAsia="Aptos"/>
          <w:kern w:val="2"/>
          <w14:ligatures w14:val="standardContextual"/>
        </w:rPr>
      </w:pPr>
      <w:r w:rsidRPr="00FE19F1">
        <w:rPr>
          <w:kern w:val="2"/>
          <w14:ligatures w14:val="standardContextual"/>
        </w:rPr>
        <w:t>b)</w:t>
      </w:r>
      <w:r w:rsidRPr="00FE19F1">
        <w:rPr>
          <w:kern w:val="2"/>
          <w14:ligatures w14:val="standardContextual"/>
        </w:rPr>
        <w:tab/>
      </w:r>
      <w:r w:rsidRPr="00FE19F1">
        <w:rPr>
          <w:rFonts w:eastAsia="Aptos"/>
          <w:kern w:val="2"/>
          <w14:ligatures w14:val="standardContextual"/>
        </w:rPr>
        <w:t>The Board may stay any deadlines provided in subsection (a) that fall within 45 days of an election until 60 days after the proclamation of the results of the election, if doing so would be in the public interest.</w:t>
      </w:r>
    </w:p>
    <w:p w14:paraId="7AFBECA8" w14:textId="77777777" w:rsidR="00FE19F1" w:rsidRPr="00FE19F1" w:rsidRDefault="00FE19F1" w:rsidP="0028366C">
      <w:pPr>
        <w:widowControl w:val="0"/>
        <w:autoSpaceDE w:val="0"/>
        <w:autoSpaceDN w:val="0"/>
        <w:adjustRightInd w:val="0"/>
        <w:rPr>
          <w:rFonts w:eastAsia="Aptos"/>
          <w:kern w:val="2"/>
          <w14:ligatures w14:val="standardContextual"/>
        </w:rPr>
      </w:pPr>
    </w:p>
    <w:p w14:paraId="2DB2F17A" w14:textId="77777777" w:rsidR="00FE19F1" w:rsidRPr="00FE19F1" w:rsidRDefault="00FE19F1" w:rsidP="00FE19F1">
      <w:pPr>
        <w:widowControl w:val="0"/>
        <w:autoSpaceDE w:val="0"/>
        <w:autoSpaceDN w:val="0"/>
        <w:adjustRightInd w:val="0"/>
        <w:ind w:left="1440" w:hanging="720"/>
        <w:rPr>
          <w:rFonts w:eastAsia="Aptos"/>
        </w:rPr>
      </w:pPr>
      <w:r w:rsidRPr="00FE19F1">
        <w:rPr>
          <w:kern w:val="2"/>
          <w14:ligatures w14:val="standardContextual"/>
        </w:rPr>
        <w:t>c)</w:t>
      </w:r>
      <w:r w:rsidRPr="00FE19F1">
        <w:rPr>
          <w:kern w:val="2"/>
          <w14:ligatures w14:val="standardContextual"/>
        </w:rPr>
        <w:tab/>
      </w:r>
      <w:r w:rsidRPr="00FE19F1">
        <w:rPr>
          <w:rFonts w:eastAsia="Aptos"/>
        </w:rPr>
        <w:t>At the first regular Board meeting following the deadlines set forth in this Section, Board staff will submit a report that:</w:t>
      </w:r>
    </w:p>
    <w:p w14:paraId="44E6A651" w14:textId="77777777" w:rsidR="00FE19F1" w:rsidRPr="00FE19F1" w:rsidRDefault="00FE19F1" w:rsidP="0028366C">
      <w:pPr>
        <w:widowControl w:val="0"/>
        <w:autoSpaceDE w:val="0"/>
        <w:autoSpaceDN w:val="0"/>
        <w:adjustRightInd w:val="0"/>
        <w:rPr>
          <w:rFonts w:eastAsia="Aptos"/>
          <w:kern w:val="2"/>
          <w14:ligatures w14:val="standardContextual"/>
        </w:rPr>
      </w:pPr>
    </w:p>
    <w:p w14:paraId="5F8758D3" w14:textId="77777777" w:rsidR="00FE19F1" w:rsidRPr="00FE19F1" w:rsidRDefault="00FE19F1" w:rsidP="00FE19F1">
      <w:pPr>
        <w:widowControl w:val="0"/>
        <w:autoSpaceDE w:val="0"/>
        <w:autoSpaceDN w:val="0"/>
        <w:adjustRightInd w:val="0"/>
        <w:ind w:left="2160" w:hanging="720"/>
        <w:rPr>
          <w:rFonts w:eastAsia="Aptos"/>
        </w:rPr>
      </w:pPr>
      <w:r w:rsidRPr="00FE19F1">
        <w:t>1)</w:t>
      </w:r>
      <w:r w:rsidRPr="00FE19F1">
        <w:tab/>
      </w:r>
      <w:r w:rsidRPr="00FE19F1">
        <w:rPr>
          <w:rFonts w:eastAsia="Aptos"/>
        </w:rPr>
        <w:t>certifies the computer-based voter registration systems that have successfully completed the certification standards verification process; and</w:t>
      </w:r>
    </w:p>
    <w:p w14:paraId="666789F7" w14:textId="77777777" w:rsidR="00FE19F1" w:rsidRPr="00FE19F1" w:rsidRDefault="00FE19F1" w:rsidP="0028366C">
      <w:pPr>
        <w:widowControl w:val="0"/>
        <w:autoSpaceDE w:val="0"/>
        <w:autoSpaceDN w:val="0"/>
        <w:adjustRightInd w:val="0"/>
        <w:rPr>
          <w:rFonts w:eastAsia="Aptos"/>
          <w:kern w:val="2"/>
          <w14:ligatures w14:val="standardContextual"/>
        </w:rPr>
      </w:pPr>
    </w:p>
    <w:p w14:paraId="2D24B77A" w14:textId="77777777" w:rsidR="00FE19F1" w:rsidRPr="00FE19F1" w:rsidRDefault="00FE19F1" w:rsidP="00FE19F1">
      <w:pPr>
        <w:widowControl w:val="0"/>
        <w:autoSpaceDE w:val="0"/>
        <w:autoSpaceDN w:val="0"/>
        <w:adjustRightInd w:val="0"/>
        <w:ind w:left="2160" w:hanging="720"/>
        <w:rPr>
          <w:rFonts w:eastAsia="Aptos"/>
        </w:rPr>
      </w:pPr>
      <w:r w:rsidRPr="00FE19F1">
        <w:t>2)</w:t>
      </w:r>
      <w:r w:rsidRPr="00FE19F1">
        <w:tab/>
      </w:r>
      <w:r w:rsidRPr="00FE19F1">
        <w:rPr>
          <w:rFonts w:eastAsia="Aptos"/>
        </w:rPr>
        <w:t>includes a list of computer-based voter registration systems that have not met the requirements of this Part.</w:t>
      </w:r>
      <w:r w:rsidRPr="00FE19F1">
        <w:t xml:space="preserve"> </w:t>
      </w:r>
    </w:p>
    <w:p w14:paraId="749F88A0" w14:textId="77777777" w:rsidR="00FE19F1" w:rsidRPr="00FE19F1" w:rsidRDefault="00FE19F1" w:rsidP="0028366C">
      <w:pPr>
        <w:widowControl w:val="0"/>
        <w:autoSpaceDE w:val="0"/>
        <w:autoSpaceDN w:val="0"/>
        <w:adjustRightInd w:val="0"/>
        <w:rPr>
          <w:rFonts w:eastAsia="Aptos"/>
          <w:kern w:val="2"/>
          <w14:ligatures w14:val="standardContextual"/>
        </w:rPr>
      </w:pPr>
    </w:p>
    <w:p w14:paraId="27496301" w14:textId="307442F7" w:rsidR="00FE19F1" w:rsidRPr="00FE19F1" w:rsidRDefault="00FE19F1" w:rsidP="00FE19F1">
      <w:pPr>
        <w:widowControl w:val="0"/>
        <w:autoSpaceDE w:val="0"/>
        <w:autoSpaceDN w:val="0"/>
        <w:adjustRightInd w:val="0"/>
        <w:ind w:left="1440" w:hanging="720"/>
        <w:rPr>
          <w:rFonts w:eastAsia="Aptos"/>
        </w:rPr>
      </w:pPr>
      <w:r w:rsidRPr="00FE19F1">
        <w:t>d)</w:t>
      </w:r>
      <w:r w:rsidRPr="00FE19F1">
        <w:tab/>
      </w:r>
      <w:r w:rsidRPr="00FE19F1">
        <w:rPr>
          <w:rFonts w:eastAsia="Aptos"/>
        </w:rPr>
        <w:t xml:space="preserve">At the meeting at which the report under subsection (c) </w:t>
      </w:r>
      <w:r w:rsidR="009C0952">
        <w:rPr>
          <w:rFonts w:eastAsia="Aptos"/>
        </w:rPr>
        <w:t>i</w:t>
      </w:r>
      <w:r w:rsidRPr="00FE19F1">
        <w:rPr>
          <w:rFonts w:eastAsia="Aptos"/>
        </w:rPr>
        <w:t xml:space="preserve">s made, the Board, after hearing statements and reviewing any documentation submitted </w:t>
      </w:r>
      <w:r w:rsidRPr="00FE19F1">
        <w:t>and determining</w:t>
      </w:r>
      <w:r w:rsidRPr="00FE19F1">
        <w:rPr>
          <w:rFonts w:eastAsia="Aptos"/>
        </w:rPr>
        <w:t xml:space="preserve"> that the totality of the circumstances warrant an extension, may extend the deadline an additional 60 days. At the first regular Board meeting following this extension, Board staff will submit a report that:</w:t>
      </w:r>
    </w:p>
    <w:p w14:paraId="4567E106" w14:textId="77777777" w:rsidR="00FE19F1" w:rsidRPr="00FE19F1" w:rsidRDefault="00FE19F1" w:rsidP="0028366C">
      <w:pPr>
        <w:widowControl w:val="0"/>
        <w:autoSpaceDE w:val="0"/>
        <w:autoSpaceDN w:val="0"/>
        <w:adjustRightInd w:val="0"/>
      </w:pPr>
    </w:p>
    <w:p w14:paraId="3D307DD8" w14:textId="77777777" w:rsidR="00FE19F1" w:rsidRPr="00FE19F1" w:rsidRDefault="00FE19F1" w:rsidP="00FE19F1">
      <w:pPr>
        <w:widowControl w:val="0"/>
        <w:autoSpaceDE w:val="0"/>
        <w:autoSpaceDN w:val="0"/>
        <w:adjustRightInd w:val="0"/>
        <w:ind w:left="2160" w:hanging="720"/>
        <w:rPr>
          <w:rFonts w:eastAsia="Aptos"/>
        </w:rPr>
      </w:pPr>
      <w:r w:rsidRPr="00FE19F1">
        <w:t>1)</w:t>
      </w:r>
      <w:r w:rsidRPr="00FE19F1">
        <w:tab/>
      </w:r>
      <w:r w:rsidRPr="00FE19F1">
        <w:rPr>
          <w:rFonts w:eastAsia="Aptos"/>
        </w:rPr>
        <w:t>certifies the computer-based voter registration systems that have successfully completed the certification standards verification process within the extension window; and</w:t>
      </w:r>
    </w:p>
    <w:p w14:paraId="08589912" w14:textId="77777777" w:rsidR="00FE19F1" w:rsidRPr="00FE19F1" w:rsidRDefault="00FE19F1" w:rsidP="0028366C">
      <w:pPr>
        <w:widowControl w:val="0"/>
        <w:autoSpaceDE w:val="0"/>
        <w:autoSpaceDN w:val="0"/>
        <w:adjustRightInd w:val="0"/>
        <w:rPr>
          <w:rFonts w:eastAsia="Aptos"/>
          <w:kern w:val="2"/>
          <w14:ligatures w14:val="standardContextual"/>
        </w:rPr>
      </w:pPr>
    </w:p>
    <w:p w14:paraId="49F4F399" w14:textId="77777777" w:rsidR="00FE19F1" w:rsidRPr="00FE19F1" w:rsidRDefault="00FE19F1" w:rsidP="00FE19F1">
      <w:pPr>
        <w:widowControl w:val="0"/>
        <w:autoSpaceDE w:val="0"/>
        <w:autoSpaceDN w:val="0"/>
        <w:adjustRightInd w:val="0"/>
        <w:ind w:left="2160" w:hanging="720"/>
        <w:rPr>
          <w:rFonts w:eastAsia="Aptos"/>
        </w:rPr>
      </w:pPr>
      <w:r w:rsidRPr="00FE19F1">
        <w:t>2)</w:t>
      </w:r>
      <w:r w:rsidRPr="00FE19F1">
        <w:tab/>
      </w:r>
      <w:r w:rsidRPr="00FE19F1">
        <w:rPr>
          <w:rFonts w:eastAsia="Aptos"/>
        </w:rPr>
        <w:t>includes a list of computer-based voter registration systems that have not met the requirements of this Part within the extended timeframe</w:t>
      </w:r>
      <w:r w:rsidRPr="00FE19F1">
        <w:t xml:space="preserve"> and the election authorities that use those systems. </w:t>
      </w:r>
    </w:p>
    <w:p w14:paraId="553206ED" w14:textId="77777777" w:rsidR="00FE19F1" w:rsidRPr="00FE19F1" w:rsidRDefault="00FE19F1" w:rsidP="0028366C">
      <w:pPr>
        <w:widowControl w:val="0"/>
        <w:autoSpaceDE w:val="0"/>
        <w:autoSpaceDN w:val="0"/>
        <w:adjustRightInd w:val="0"/>
        <w:rPr>
          <w:rFonts w:eastAsia="Aptos"/>
          <w:kern w:val="2"/>
          <w14:ligatures w14:val="standardContextual"/>
        </w:rPr>
      </w:pPr>
    </w:p>
    <w:p w14:paraId="7B40A3D6" w14:textId="67117209" w:rsidR="00FE19F1" w:rsidRPr="00FE19F1" w:rsidRDefault="00FE19F1" w:rsidP="00FE19F1">
      <w:pPr>
        <w:widowControl w:val="0"/>
        <w:autoSpaceDE w:val="0"/>
        <w:autoSpaceDN w:val="0"/>
        <w:adjustRightInd w:val="0"/>
        <w:ind w:left="1440" w:hanging="720"/>
        <w:rPr>
          <w:rFonts w:eastAsia="Aptos"/>
          <w:kern w:val="2"/>
          <w14:ligatures w14:val="standardContextual"/>
        </w:rPr>
      </w:pPr>
      <w:r w:rsidRPr="00FE19F1">
        <w:t>e)</w:t>
      </w:r>
      <w:r w:rsidRPr="00FE19F1">
        <w:tab/>
      </w:r>
      <w:r w:rsidRPr="00FE19F1">
        <w:rPr>
          <w:rFonts w:eastAsia="Aptos"/>
        </w:rPr>
        <w:t xml:space="preserve">No later than one week following the Board meeting at which the report required by subsection (c) or subsection (d) was presented, Board staff will revoke access to the statewide </w:t>
      </w:r>
      <w:r w:rsidRPr="00FE19F1">
        <w:t>database</w:t>
      </w:r>
      <w:r w:rsidRPr="00FE19F1">
        <w:rPr>
          <w:rFonts w:eastAsia="Aptos"/>
        </w:rPr>
        <w:t xml:space="preserve"> for each computer-based voter registration system that has not successfully completed the certification standards verification process as </w:t>
      </w:r>
      <w:r w:rsidRPr="00FE19F1">
        <w:rPr>
          <w:rFonts w:eastAsia="Aptos"/>
        </w:rPr>
        <w:lastRenderedPageBreak/>
        <w:t>required</w:t>
      </w:r>
      <w:r w:rsidR="009C0952">
        <w:rPr>
          <w:rFonts w:eastAsia="Aptos"/>
        </w:rPr>
        <w:t xml:space="preserve"> by this Section</w:t>
      </w:r>
      <w:r w:rsidRPr="00FE19F1">
        <w:rPr>
          <w:rFonts w:eastAsia="Aptos"/>
        </w:rPr>
        <w:t>.</w:t>
      </w:r>
      <w:r w:rsidRPr="00FE19F1">
        <w:t xml:space="preserve"> </w:t>
      </w:r>
    </w:p>
    <w:p w14:paraId="79DA3E9A" w14:textId="77777777" w:rsidR="00FE19F1" w:rsidRPr="00FE19F1" w:rsidRDefault="00FE19F1" w:rsidP="0028366C">
      <w:pPr>
        <w:widowControl w:val="0"/>
        <w:autoSpaceDE w:val="0"/>
        <w:autoSpaceDN w:val="0"/>
        <w:adjustRightInd w:val="0"/>
        <w:rPr>
          <w:rFonts w:eastAsia="Aptos"/>
          <w:kern w:val="2"/>
          <w14:ligatures w14:val="standardContextual"/>
        </w:rPr>
      </w:pPr>
    </w:p>
    <w:p w14:paraId="57F00D5B" w14:textId="6DC940C5" w:rsidR="000174EB" w:rsidRPr="00FE19F1" w:rsidRDefault="00FE19F1" w:rsidP="00611D6E">
      <w:pPr>
        <w:widowControl w:val="0"/>
        <w:autoSpaceDE w:val="0"/>
        <w:autoSpaceDN w:val="0"/>
        <w:adjustRightInd w:val="0"/>
        <w:ind w:left="1440" w:hanging="720"/>
      </w:pPr>
      <w:r w:rsidRPr="00FE19F1">
        <w:rPr>
          <w:kern w:val="2"/>
          <w14:ligatures w14:val="standardContextual"/>
        </w:rPr>
        <w:t>f)</w:t>
      </w:r>
      <w:r w:rsidRPr="00FE19F1">
        <w:rPr>
          <w:rFonts w:eastAsia="Aptos"/>
          <w:kern w:val="2"/>
          <w14:ligatures w14:val="standardContextual"/>
        </w:rPr>
        <w:tab/>
      </w:r>
      <w:r w:rsidRPr="00FE19F1">
        <w:rPr>
          <w:kern w:val="2"/>
          <w14:ligatures w14:val="standardContextual"/>
        </w:rPr>
        <w:t>Board staff will immediately restore any access revoked under subsection (e) upon the successful completion of the certification standards verification process</w:t>
      </w:r>
      <w:r w:rsidR="009C0952">
        <w:rPr>
          <w:kern w:val="2"/>
          <w14:ligatures w14:val="standardContextual"/>
        </w:rPr>
        <w:t xml:space="preserve"> required by this Section</w:t>
      </w:r>
      <w:r w:rsidRPr="00FE19F1">
        <w:rPr>
          <w:kern w:val="2"/>
          <w14:ligatures w14:val="standardContextual"/>
        </w:rPr>
        <w:t>. Board staff will report any restoration under this subsection (f) at the next regular meeting of the Board.</w:t>
      </w:r>
    </w:p>
    <w:sectPr w:rsidR="000174EB" w:rsidRPr="00FE19F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B1AC6" w14:textId="77777777" w:rsidR="00FE19F1" w:rsidRDefault="00FE19F1">
      <w:r>
        <w:separator/>
      </w:r>
    </w:p>
  </w:endnote>
  <w:endnote w:type="continuationSeparator" w:id="0">
    <w:p w14:paraId="6115B722" w14:textId="77777777" w:rsidR="00FE19F1" w:rsidRDefault="00FE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D3B72" w14:textId="77777777" w:rsidR="00FE19F1" w:rsidRDefault="00FE19F1">
      <w:r>
        <w:separator/>
      </w:r>
    </w:p>
  </w:footnote>
  <w:footnote w:type="continuationSeparator" w:id="0">
    <w:p w14:paraId="32A3485F" w14:textId="77777777" w:rsidR="00FE19F1" w:rsidRDefault="00FE19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F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79B"/>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366C"/>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07B1"/>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1D6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0952"/>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566"/>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19F1"/>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06F22"/>
  <w15:chartTrackingRefBased/>
  <w15:docId w15:val="{88C7B0EB-EB90-4BC4-993C-462FF0B7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340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394</Words>
  <Characters>2221</Characters>
  <Application>Microsoft Office Word</Application>
  <DocSecurity>0</DocSecurity>
  <Lines>18</Lines>
  <Paragraphs>5</Paragraphs>
  <ScaleCrop>false</ScaleCrop>
  <Company>Illinois General Assembly</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7</cp:revision>
  <dcterms:created xsi:type="dcterms:W3CDTF">2025-08-05T14:06:00Z</dcterms:created>
  <dcterms:modified xsi:type="dcterms:W3CDTF">2026-01-02T14:51:00Z</dcterms:modified>
</cp:coreProperties>
</file>