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9EE1D" w14:textId="77777777" w:rsidR="00D35912" w:rsidRPr="00E02694" w:rsidRDefault="00D35912" w:rsidP="00E02694">
      <w:pPr>
        <w:rPr>
          <w:rFonts w:eastAsia="Aptos"/>
        </w:rPr>
      </w:pPr>
    </w:p>
    <w:p w14:paraId="24605CD6" w14:textId="79C49A8C" w:rsidR="00D35912" w:rsidRPr="00E02694" w:rsidRDefault="00D35912" w:rsidP="00E02694">
      <w:pPr>
        <w:rPr>
          <w:rFonts w:eastAsia="Aptos"/>
          <w:b/>
          <w:bCs/>
        </w:rPr>
      </w:pPr>
      <w:r w:rsidRPr="00E02694">
        <w:rPr>
          <w:rFonts w:eastAsia="Aptos"/>
          <w:b/>
          <w:bCs/>
        </w:rPr>
        <w:t xml:space="preserve">Section </w:t>
      </w:r>
      <w:proofErr w:type="gramStart"/>
      <w:r w:rsidRPr="00E02694">
        <w:rPr>
          <w:rFonts w:eastAsia="Aptos"/>
          <w:b/>
          <w:bCs/>
        </w:rPr>
        <w:t>410.10  General</w:t>
      </w:r>
      <w:proofErr w:type="gramEnd"/>
      <w:r w:rsidRPr="00E02694">
        <w:rPr>
          <w:rFonts w:eastAsia="Aptos"/>
          <w:b/>
          <w:bCs/>
        </w:rPr>
        <w:t xml:space="preserve"> Provisions</w:t>
      </w:r>
    </w:p>
    <w:p w14:paraId="1FD64899" w14:textId="77777777" w:rsidR="00D35912" w:rsidRPr="00E02694" w:rsidRDefault="00D35912" w:rsidP="00E02694">
      <w:pPr>
        <w:rPr>
          <w:rFonts w:eastAsia="Aptos"/>
        </w:rPr>
      </w:pPr>
    </w:p>
    <w:p w14:paraId="2DF097BB" w14:textId="5664D39F" w:rsidR="00D35912" w:rsidRPr="00E02694" w:rsidRDefault="00D35912" w:rsidP="00E02694">
      <w:pPr>
        <w:rPr>
          <w:rFonts w:eastAsia="Aptos"/>
        </w:rPr>
      </w:pPr>
      <w:r w:rsidRPr="00E02694">
        <w:rPr>
          <w:rFonts w:eastAsia="Aptos"/>
        </w:rPr>
        <w:t xml:space="preserve">This Part implements Sections 4-33, 5-43, and 6-79 of the </w:t>
      </w:r>
      <w:r w:rsidR="00054867">
        <w:rPr>
          <w:rFonts w:eastAsia="Aptos"/>
        </w:rPr>
        <w:t xml:space="preserve">Election </w:t>
      </w:r>
      <w:r w:rsidRPr="00E02694">
        <w:rPr>
          <w:rFonts w:eastAsia="Aptos"/>
        </w:rPr>
        <w:t>Code</w:t>
      </w:r>
      <w:r w:rsidR="00054867">
        <w:rPr>
          <w:rFonts w:eastAsia="Aptos"/>
        </w:rPr>
        <w:t xml:space="preserve"> [10 </w:t>
      </w:r>
      <w:proofErr w:type="spellStart"/>
      <w:r w:rsidR="00054867">
        <w:rPr>
          <w:rFonts w:eastAsia="Aptos"/>
        </w:rPr>
        <w:t>ILCS</w:t>
      </w:r>
      <w:proofErr w:type="spellEnd"/>
      <w:r w:rsidR="00054867">
        <w:rPr>
          <w:rFonts w:eastAsia="Aptos"/>
        </w:rPr>
        <w:t xml:space="preserve"> 5]</w:t>
      </w:r>
      <w:r w:rsidRPr="00E02694">
        <w:rPr>
          <w:rFonts w:eastAsia="Aptos"/>
        </w:rPr>
        <w:t xml:space="preserve"> which require that </w:t>
      </w:r>
      <w:r w:rsidRPr="00E02694">
        <w:rPr>
          <w:rFonts w:eastAsia="Aptos"/>
          <w:i/>
          <w:iCs/>
        </w:rPr>
        <w:t xml:space="preserve">the State Board of Elections shall certify that the system used by the election authority complies with the standards set forth in </w:t>
      </w:r>
      <w:r w:rsidR="00054867" w:rsidRPr="00054867">
        <w:rPr>
          <w:rFonts w:eastAsia="Aptos"/>
        </w:rPr>
        <w:t>the respective Section of the Code</w:t>
      </w:r>
      <w:r w:rsidRPr="00054867">
        <w:rPr>
          <w:rFonts w:eastAsia="Aptos"/>
        </w:rPr>
        <w:t xml:space="preserve">. </w:t>
      </w:r>
      <w:r w:rsidRPr="00E02694">
        <w:rPr>
          <w:rFonts w:eastAsia="Aptos"/>
        </w:rPr>
        <w:t xml:space="preserve">[10 </w:t>
      </w:r>
      <w:proofErr w:type="spellStart"/>
      <w:r w:rsidRPr="00E02694">
        <w:rPr>
          <w:rFonts w:eastAsia="Aptos"/>
        </w:rPr>
        <w:t>ILCS</w:t>
      </w:r>
      <w:proofErr w:type="spellEnd"/>
      <w:r w:rsidRPr="00E02694">
        <w:rPr>
          <w:rFonts w:eastAsia="Aptos"/>
        </w:rPr>
        <w:t xml:space="preserve"> 5/4-33(d); 5-43(d); 6-79(d)] A computer-based voter registration system will not have access to the statewide voter registration system unless it is certified in accordance with th</w:t>
      </w:r>
      <w:r w:rsidR="00054867">
        <w:rPr>
          <w:rFonts w:eastAsia="Aptos"/>
        </w:rPr>
        <w:t>is Part</w:t>
      </w:r>
      <w:r w:rsidRPr="00E02694">
        <w:rPr>
          <w:rFonts w:eastAsia="Aptos"/>
        </w:rPr>
        <w:t>.</w:t>
      </w:r>
    </w:p>
    <w:sectPr w:rsidR="00D35912" w:rsidRPr="00E0269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2A34C" w14:textId="77777777" w:rsidR="00D35912" w:rsidRDefault="00D35912">
      <w:r>
        <w:separator/>
      </w:r>
    </w:p>
  </w:endnote>
  <w:endnote w:type="continuationSeparator" w:id="0">
    <w:p w14:paraId="40A2984A" w14:textId="77777777" w:rsidR="00D35912" w:rsidRDefault="00D35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843E1" w14:textId="77777777" w:rsidR="00D35912" w:rsidRDefault="00D35912">
      <w:r>
        <w:separator/>
      </w:r>
    </w:p>
  </w:footnote>
  <w:footnote w:type="continuationSeparator" w:id="0">
    <w:p w14:paraId="53228ADB" w14:textId="77777777" w:rsidR="00D35912" w:rsidRDefault="00D359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91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867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3A2A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44E1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3591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2694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469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8A6449"/>
  <w15:chartTrackingRefBased/>
  <w15:docId w15:val="{C534AB61-71EB-4CCB-B231-1A6D8C1DB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</Words>
  <Characters>426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Kulavic, Kevin M.</cp:lastModifiedBy>
  <cp:revision>6</cp:revision>
  <dcterms:created xsi:type="dcterms:W3CDTF">2025-08-05T14:06:00Z</dcterms:created>
  <dcterms:modified xsi:type="dcterms:W3CDTF">2025-11-20T18:42:00Z</dcterms:modified>
</cp:coreProperties>
</file>