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E6" w:rsidRDefault="007211E6" w:rsidP="007211E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211E6" w:rsidRDefault="007211E6" w:rsidP="00C11631">
      <w:pPr>
        <w:widowControl w:val="0"/>
        <w:autoSpaceDE w:val="0"/>
        <w:autoSpaceDN w:val="0"/>
        <w:adjustRightInd w:val="0"/>
        <w:ind w:left="1440" w:hanging="1440"/>
      </w:pPr>
      <w:r>
        <w:t>206.10</w:t>
      </w:r>
      <w:r>
        <w:tab/>
        <w:t xml:space="preserve">Credential Issuance and General Rights </w:t>
      </w:r>
      <w:r w:rsidR="000876B0">
        <w:t>–</w:t>
      </w:r>
      <w:r>
        <w:t xml:space="preserve"> Township Primary and General Elections </w:t>
      </w:r>
    </w:p>
    <w:p w:rsidR="007211E6" w:rsidRDefault="007211E6" w:rsidP="00C11631">
      <w:pPr>
        <w:widowControl w:val="0"/>
        <w:autoSpaceDE w:val="0"/>
        <w:autoSpaceDN w:val="0"/>
        <w:adjustRightInd w:val="0"/>
        <w:ind w:left="1440" w:hanging="1440"/>
      </w:pPr>
      <w:r>
        <w:t>206.30</w:t>
      </w:r>
      <w:r>
        <w:tab/>
        <w:t xml:space="preserve">Qualifications and Allowable Number for School Districts and Community College District Elections </w:t>
      </w:r>
    </w:p>
    <w:p w:rsidR="007211E6" w:rsidRDefault="007211E6" w:rsidP="00C11631">
      <w:pPr>
        <w:widowControl w:val="0"/>
        <w:autoSpaceDE w:val="0"/>
        <w:autoSpaceDN w:val="0"/>
        <w:adjustRightInd w:val="0"/>
        <w:ind w:left="1440" w:hanging="1440"/>
      </w:pPr>
      <w:r>
        <w:t>206.40</w:t>
      </w:r>
      <w:r>
        <w:tab/>
        <w:t xml:space="preserve">Qualifications and Allowable Number for Park District Elections </w:t>
      </w:r>
    </w:p>
    <w:sectPr w:rsidR="007211E6" w:rsidSect="007211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11E6"/>
    <w:rsid w:val="000876B0"/>
    <w:rsid w:val="003766DD"/>
    <w:rsid w:val="007211E6"/>
    <w:rsid w:val="00847581"/>
    <w:rsid w:val="00C11631"/>
    <w:rsid w:val="00CC492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