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55" w:rsidRDefault="0075165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bookmarkStart w:id="0" w:name="_GoBack"/>
      <w:bookmarkEnd w:id="0"/>
    </w:p>
    <w:p w:rsidR="00751655" w:rsidRDefault="0075165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rPr>
          <w:b/>
          <w:bCs/>
        </w:rPr>
        <w:t>Section 3200.110  Purpose</w:t>
      </w:r>
      <w:r>
        <w:t xml:space="preserve"> </w:t>
      </w:r>
    </w:p>
    <w:p w:rsidR="00751655" w:rsidRDefault="0075165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751655" w:rsidRDefault="0075165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r>
        <w:t xml:space="preserve">The Public Museum Operating Grants Program is designed to improve and enhance the capacity of public museums with established educational programs to more effectively utilize their museum resources to supplement the learning process of Illinois school children. The program is designed to support formal or informal learning opportunities for school children, teachers, or other citizens through direct interactions or through educational technology, including education partnerships. </w:t>
      </w:r>
    </w:p>
    <w:p w:rsidR="00751655" w:rsidRDefault="0075165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751655" w:rsidRDefault="0075165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Added at 23 Ill. Reg. 11926, effective September 15, 1999) </w:t>
      </w:r>
    </w:p>
    <w:sectPr w:rsidR="0075165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1655"/>
    <w:rsid w:val="00174A3C"/>
    <w:rsid w:val="004967D4"/>
    <w:rsid w:val="0075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3200</vt:lpstr>
    </vt:vector>
  </TitlesOfParts>
  <Company>State of Illinois</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3200</dc:title>
  <dc:subject/>
  <dc:creator>ThomasVD</dc:creator>
  <cp:keywords/>
  <dc:description/>
  <cp:lastModifiedBy>Roberts, John</cp:lastModifiedBy>
  <cp:revision>3</cp:revision>
  <dcterms:created xsi:type="dcterms:W3CDTF">2012-06-22T01:37:00Z</dcterms:created>
  <dcterms:modified xsi:type="dcterms:W3CDTF">2012-06-22T01:37:00Z</dcterms:modified>
</cp:coreProperties>
</file>