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12" w:rsidRDefault="006A3912" w:rsidP="006A39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1B7" w:rsidRPr="00935A8C" w:rsidRDefault="006A3912">
      <w:pPr>
        <w:pStyle w:val="JCARMainSourceNote"/>
      </w:pPr>
      <w:r>
        <w:t xml:space="preserve">SOURCE:  </w:t>
      </w:r>
      <w:r w:rsidR="006B68B8">
        <w:t xml:space="preserve">Part </w:t>
      </w:r>
      <w:r w:rsidR="00AB41B7">
        <w:t xml:space="preserve">repealed at 31 Ill. Reg. </w:t>
      </w:r>
      <w:r w:rsidR="00D9299D">
        <w:t>16339</w:t>
      </w:r>
      <w:r w:rsidR="00AB41B7">
        <w:t xml:space="preserve">, effective </w:t>
      </w:r>
      <w:r w:rsidR="00D9299D">
        <w:t>November 20, 2007</w:t>
      </w:r>
      <w:r w:rsidR="00AB41B7">
        <w:t>.</w:t>
      </w:r>
    </w:p>
    <w:sectPr w:rsidR="00AB41B7" w:rsidRPr="00935A8C" w:rsidSect="006A3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912"/>
    <w:rsid w:val="000974FE"/>
    <w:rsid w:val="00113C9A"/>
    <w:rsid w:val="00173DAF"/>
    <w:rsid w:val="00234666"/>
    <w:rsid w:val="00384F68"/>
    <w:rsid w:val="003F56EA"/>
    <w:rsid w:val="0049365A"/>
    <w:rsid w:val="00493704"/>
    <w:rsid w:val="00507E67"/>
    <w:rsid w:val="005C3366"/>
    <w:rsid w:val="006A3912"/>
    <w:rsid w:val="006B68B8"/>
    <w:rsid w:val="006D556F"/>
    <w:rsid w:val="00842495"/>
    <w:rsid w:val="00892030"/>
    <w:rsid w:val="00913012"/>
    <w:rsid w:val="009C35E4"/>
    <w:rsid w:val="00A00926"/>
    <w:rsid w:val="00AA247D"/>
    <w:rsid w:val="00AB41B7"/>
    <w:rsid w:val="00AD595B"/>
    <w:rsid w:val="00B668FB"/>
    <w:rsid w:val="00C14B88"/>
    <w:rsid w:val="00D563A2"/>
    <w:rsid w:val="00D9299D"/>
    <w:rsid w:val="00D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73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7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